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-510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3118"/>
        <w:gridCol w:w="426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800" w:leftChars="-381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48"/>
                <w:szCs w:val="48"/>
              </w:rPr>
              <w:t xml:space="preserve">   </w:t>
            </w:r>
            <w:r>
              <w:rPr>
                <w:rFonts w:ascii="宋体" w:hAnsi="宋体" w:cs="Tahoma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>建国70周年纪念环订购单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65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协会（章）                         日期：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建国70周年纪念环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协会名称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订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购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数量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（大小写）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i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Tahoma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Tahoma"/>
                <w:i/>
                <w:kern w:val="0"/>
                <w:sz w:val="32"/>
                <w:szCs w:val="32"/>
              </w:rPr>
              <w:t>如：壹万壹仟壹佰壹拾壹（11111））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订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购纪念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足环及</w:t>
            </w:r>
          </w:p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纪念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足环证序号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中国信鸽协会足环代码：CHN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纪念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足环年份：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>2019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地区足环序号</w:t>
            </w: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  <w:lang w:val="en-US" w:eastAsia="zh-CN"/>
              </w:rPr>
              <w:t>以订购纪念环汇款到账先后进行排序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交货方式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托运站名：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收货人: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联系电话: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32"/>
                <w:szCs w:val="32"/>
              </w:rPr>
              <w:t>收货人地址：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30246"/>
    <w:rsid w:val="05A30246"/>
    <w:rsid w:val="407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2018-12-27T01:58:00Z</dcterms:created>
  <dc:creator>孙振诚</dc:creator>
  <cp:lastModifiedBy>孙振诚</cp:lastModifiedBy>
  <dcterms:modified xsi:type="dcterms:W3CDTF">2018-12-27T01:59:17Z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