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36"/>
          <w:szCs w:val="36"/>
        </w:rPr>
      </w:pPr>
    </w:p>
    <w:p>
      <w:pPr>
        <w:jc w:val="both"/>
        <w:rPr>
          <w:rFonts w:hint="eastAsia" w:asciiTheme="majorEastAsia" w:hAnsiTheme="majorEastAsia" w:eastAsiaTheme="majorEastAsia" w:cstheme="majorEastAsia"/>
          <w:b/>
          <w:bCs/>
          <w:sz w:val="36"/>
          <w:szCs w:val="36"/>
        </w:rPr>
      </w:pPr>
    </w:p>
    <w:p>
      <w:pPr>
        <w:jc w:val="right"/>
        <w:rPr>
          <w:rFonts w:hint="eastAsia" w:asciiTheme="majorEastAsia" w:hAnsiTheme="majorEastAsia" w:eastAsiaTheme="majorEastAsia" w:cstheme="majorEastAsia"/>
          <w:b/>
          <w:bCs/>
          <w:sz w:val="36"/>
          <w:szCs w:val="36"/>
        </w:rPr>
      </w:pPr>
      <w:r>
        <w:rPr>
          <w:rFonts w:hint="eastAsia" w:ascii="仿宋" w:hAnsi="仿宋" w:eastAsia="仿宋"/>
          <w:kern w:val="21"/>
          <w:sz w:val="32"/>
          <w:szCs w:val="32"/>
        </w:rPr>
        <w:t>中鸽协字[201</w:t>
      </w:r>
      <w:r>
        <w:rPr>
          <w:rFonts w:hint="default" w:ascii="仿宋" w:hAnsi="仿宋" w:eastAsia="仿宋"/>
          <w:kern w:val="21"/>
          <w:sz w:val="32"/>
          <w:szCs w:val="32"/>
        </w:rPr>
        <w:t>9</w:t>
      </w:r>
      <w:r>
        <w:rPr>
          <w:rFonts w:hint="eastAsia" w:ascii="仿宋" w:hAnsi="仿宋" w:eastAsia="仿宋"/>
          <w:kern w:val="21"/>
          <w:sz w:val="32"/>
          <w:szCs w:val="32"/>
        </w:rPr>
        <w:t xml:space="preserve">] </w:t>
      </w:r>
      <w:r>
        <w:rPr>
          <w:rFonts w:hint="default" w:ascii="仿宋" w:hAnsi="仿宋" w:eastAsia="仿宋"/>
          <w:kern w:val="21"/>
          <w:sz w:val="32"/>
          <w:szCs w:val="32"/>
        </w:rPr>
        <w:t>15</w:t>
      </w:r>
      <w:r>
        <w:rPr>
          <w:rFonts w:hint="eastAsia" w:ascii="仿宋" w:hAnsi="仿宋" w:eastAsia="仿宋"/>
          <w:kern w:val="21"/>
          <w:sz w:val="32"/>
          <w:szCs w:val="32"/>
        </w:rPr>
        <w:t>号</w:t>
      </w:r>
    </w:p>
    <w:p>
      <w:pPr>
        <w:jc w:val="center"/>
        <w:rPr>
          <w:rFonts w:hint="eastAsia" w:asciiTheme="majorEastAsia" w:hAnsiTheme="majorEastAsia" w:eastAsiaTheme="majorEastAsia" w:cstheme="majorEastAsia"/>
          <w:b/>
          <w:bCs/>
          <w:sz w:val="36"/>
          <w:szCs w:val="36"/>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关于开展2020年“中国杯”信鸽</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职业联赛申办工作的通知</w:t>
      </w:r>
    </w:p>
    <w:p>
      <w:pPr>
        <w:jc w:val="center"/>
        <w:rPr>
          <w:rFonts w:hint="default" w:ascii="华文仿宋" w:hAnsi="华文仿宋" w:eastAsia="华文仿宋" w:cs="华文仿宋"/>
          <w:sz w:val="32"/>
          <w:szCs w:val="32"/>
        </w:rPr>
      </w:pPr>
    </w:p>
    <w:p>
      <w:pPr>
        <w:jc w:val="left"/>
        <w:rPr>
          <w:rFonts w:hint="default" w:ascii="华文仿宋" w:hAnsi="华文仿宋" w:eastAsia="华文仿宋" w:cs="华文仿宋"/>
          <w:sz w:val="32"/>
          <w:szCs w:val="32"/>
        </w:rPr>
      </w:pPr>
      <w:r>
        <w:rPr>
          <w:rFonts w:hint="default" w:ascii="华文仿宋" w:hAnsi="华文仿宋" w:eastAsia="华文仿宋" w:cs="华文仿宋"/>
          <w:sz w:val="32"/>
          <w:szCs w:val="32"/>
        </w:rPr>
        <w:t>各省、自治区、直辖市信鸽协会，火车头、石油信鸽协会；各职业赛鸽俱乐部：</w:t>
      </w:r>
    </w:p>
    <w:p>
      <w:pPr>
        <w:ind w:firstLine="640" w:firstLineChars="200"/>
        <w:jc w:val="left"/>
        <w:rPr>
          <w:rFonts w:hint="default" w:ascii="华文仿宋" w:hAnsi="华文仿宋" w:eastAsia="华文仿宋" w:cs="华文仿宋"/>
          <w:sz w:val="32"/>
          <w:szCs w:val="32"/>
        </w:rPr>
      </w:pPr>
      <w:r>
        <w:rPr>
          <w:rFonts w:hint="default" w:ascii="华文仿宋" w:hAnsi="华文仿宋" w:eastAsia="华文仿宋" w:cs="华文仿宋"/>
          <w:sz w:val="32"/>
          <w:szCs w:val="32"/>
        </w:rPr>
        <w:t>根据中国信鸽协会印发的《“中国杯”信鸽职业联赛管理办法》要求，</w:t>
      </w:r>
      <w:r>
        <w:rPr>
          <w:rFonts w:hint="default" w:ascii="华文仿宋" w:hAnsi="华文仿宋" w:eastAsia="华文仿宋" w:cs="华文仿宋"/>
          <w:sz w:val="32"/>
          <w:szCs w:val="32"/>
        </w:rPr>
        <w:t>2020年“中国杯”信鸽职业联赛申办工作</w:t>
      </w:r>
      <w:r>
        <w:rPr>
          <w:rFonts w:hint="default" w:ascii="华文仿宋" w:hAnsi="华文仿宋" w:eastAsia="华文仿宋" w:cs="华文仿宋"/>
          <w:sz w:val="32"/>
          <w:szCs w:val="32"/>
        </w:rPr>
        <w:t>将于2019年7月至9月进行。现将申办具体要求，通知如下：</w:t>
      </w:r>
    </w:p>
    <w:p>
      <w:pPr>
        <w:ind w:firstLine="640" w:firstLineChars="200"/>
        <w:jc w:val="left"/>
        <w:rPr>
          <w:rFonts w:hint="eastAsia" w:ascii="华文黑体" w:hAnsi="华文黑体" w:eastAsia="华文黑体" w:cs="华文黑体"/>
          <w:sz w:val="32"/>
          <w:szCs w:val="32"/>
        </w:rPr>
      </w:pPr>
      <w:r>
        <w:rPr>
          <w:rFonts w:hint="eastAsia" w:ascii="华文黑体" w:hAnsi="华文黑体" w:eastAsia="华文黑体" w:cs="华文黑体"/>
          <w:sz w:val="32"/>
          <w:szCs w:val="32"/>
        </w:rPr>
        <w:t>一、赛事名称：</w:t>
      </w:r>
    </w:p>
    <w:p>
      <w:pPr>
        <w:ind w:firstLine="640" w:firstLineChars="200"/>
        <w:jc w:val="left"/>
        <w:rPr>
          <w:rFonts w:hint="default" w:ascii="华文仿宋" w:hAnsi="华文仿宋" w:eastAsia="华文仿宋" w:cs="华文仿宋"/>
          <w:sz w:val="32"/>
          <w:szCs w:val="32"/>
        </w:rPr>
      </w:pPr>
      <w:r>
        <w:rPr>
          <w:rFonts w:hint="default" w:ascii="华文仿宋" w:hAnsi="华文仿宋" w:eastAsia="华文仿宋" w:cs="华文仿宋"/>
          <w:sz w:val="32"/>
          <w:szCs w:val="32"/>
        </w:rPr>
        <w:t>2020年“中国杯”信鸽职业联赛</w:t>
      </w:r>
    </w:p>
    <w:p>
      <w:pPr>
        <w:ind w:firstLine="640" w:firstLineChars="200"/>
        <w:jc w:val="left"/>
        <w:rPr>
          <w:rFonts w:hint="eastAsia" w:ascii="华文黑体" w:hAnsi="华文黑体" w:eastAsia="华文黑体" w:cs="华文黑体"/>
          <w:sz w:val="32"/>
          <w:szCs w:val="32"/>
        </w:rPr>
      </w:pPr>
      <w:r>
        <w:rPr>
          <w:rFonts w:hint="eastAsia" w:ascii="华文黑体" w:hAnsi="华文黑体" w:eastAsia="华文黑体" w:cs="华文黑体"/>
          <w:sz w:val="32"/>
          <w:szCs w:val="32"/>
        </w:rPr>
        <w:t>二、申办时间：</w:t>
      </w:r>
    </w:p>
    <w:p>
      <w:pPr>
        <w:ind w:firstLine="640" w:firstLineChars="200"/>
        <w:jc w:val="left"/>
        <w:rPr>
          <w:rFonts w:hint="default" w:ascii="华文仿宋" w:hAnsi="华文仿宋" w:eastAsia="华文仿宋" w:cs="华文仿宋"/>
          <w:sz w:val="32"/>
          <w:szCs w:val="32"/>
        </w:rPr>
      </w:pPr>
      <w:r>
        <w:rPr>
          <w:rFonts w:hint="default" w:ascii="华文仿宋" w:hAnsi="华文仿宋" w:eastAsia="华文仿宋" w:cs="华文仿宋"/>
          <w:sz w:val="32"/>
          <w:szCs w:val="32"/>
        </w:rPr>
        <w:t>2019年7月8日至9月30日（逾期上报，将不予受理）</w:t>
      </w:r>
    </w:p>
    <w:p>
      <w:pPr>
        <w:ind w:firstLine="640" w:firstLineChars="200"/>
        <w:jc w:val="left"/>
        <w:rPr>
          <w:rFonts w:hint="default" w:ascii="华文仿宋" w:hAnsi="华文仿宋" w:eastAsia="华文仿宋" w:cs="华文仿宋"/>
          <w:sz w:val="32"/>
          <w:szCs w:val="32"/>
        </w:rPr>
      </w:pPr>
      <w:r>
        <w:rPr>
          <w:rFonts w:hint="eastAsia" w:ascii="华文黑体" w:hAnsi="华文黑体" w:eastAsia="华文黑体" w:cs="华文黑体"/>
          <w:sz w:val="32"/>
          <w:szCs w:val="32"/>
        </w:rPr>
        <w:t>三、申办单位：</w:t>
      </w:r>
    </w:p>
    <w:p>
      <w:pPr>
        <w:ind w:firstLine="640" w:firstLineChars="200"/>
        <w:jc w:val="left"/>
        <w:rPr>
          <w:rFonts w:hint="default" w:ascii="华文仿宋" w:hAnsi="华文仿宋" w:eastAsia="华文仿宋" w:cs="华文仿宋"/>
          <w:sz w:val="32"/>
          <w:szCs w:val="32"/>
        </w:rPr>
      </w:pPr>
      <w:r>
        <w:rPr>
          <w:rFonts w:hint="default" w:ascii="华文仿宋" w:hAnsi="华文仿宋" w:eastAsia="华文仿宋" w:cs="华文仿宋"/>
          <w:sz w:val="32"/>
          <w:szCs w:val="32"/>
        </w:rPr>
        <w:t>各省、自治区、直辖市职业赛鸽俱乐部。</w:t>
      </w:r>
    </w:p>
    <w:p>
      <w:pPr>
        <w:ind w:firstLine="640" w:firstLineChars="200"/>
        <w:jc w:val="left"/>
        <w:rPr>
          <w:rFonts w:hint="eastAsia" w:ascii="华文黑体" w:hAnsi="华文黑体" w:eastAsia="华文黑体" w:cs="华文黑体"/>
          <w:sz w:val="32"/>
          <w:szCs w:val="32"/>
        </w:rPr>
      </w:pPr>
      <w:r>
        <w:rPr>
          <w:rFonts w:hint="eastAsia" w:ascii="华文黑体" w:hAnsi="华文黑体" w:eastAsia="华文黑体" w:cs="华文黑体"/>
          <w:sz w:val="32"/>
          <w:szCs w:val="32"/>
        </w:rPr>
        <w:t>四、申办流程：</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（一）在中国信鸽协会官方网站</w:t>
      </w:r>
      <w:r>
        <w:rPr>
          <w:rFonts w:hint="default" w:ascii="Times New Roman" w:hAnsi="Times New Roman" w:eastAsia="仿宋_GB2312"/>
          <w:sz w:val="32"/>
          <w:szCs w:val="32"/>
          <w:u w:val="none"/>
        </w:rPr>
        <w:t>WWW.CRPA.CN</w:t>
      </w:r>
      <w:r>
        <w:rPr>
          <w:rFonts w:hint="default" w:ascii="华文仿宋" w:hAnsi="华文仿宋" w:eastAsia="华文仿宋" w:cs="华文仿宋"/>
          <w:sz w:val="32"/>
          <w:szCs w:val="32"/>
        </w:rPr>
        <w:t>下载《2020年“中国杯”信鸽职业联赛申办表》及相关附件。</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（二）携带填写完成的</w:t>
      </w:r>
      <w:r>
        <w:rPr>
          <w:rFonts w:hint="default" w:ascii="华文仿宋" w:hAnsi="华文仿宋" w:eastAsia="华文仿宋" w:cs="华文仿宋"/>
          <w:sz w:val="32"/>
          <w:szCs w:val="32"/>
        </w:rPr>
        <w:t>《2020年“中国杯”信鸽职业联赛申办表》</w:t>
      </w:r>
      <w:r>
        <w:rPr>
          <w:rFonts w:hint="default" w:ascii="华文仿宋" w:hAnsi="华文仿宋" w:eastAsia="华文仿宋" w:cs="华文仿宋"/>
          <w:sz w:val="32"/>
          <w:szCs w:val="32"/>
        </w:rPr>
        <w:t>和单位法人资质证明文件到办赛所在地的省级信鸽协会进行资质审核、备案及执裁申请。</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（三）由省级信鸽协会在</w:t>
      </w:r>
      <w:r>
        <w:rPr>
          <w:rFonts w:hint="default" w:ascii="华文仿宋" w:hAnsi="华文仿宋" w:eastAsia="华文仿宋" w:cs="华文仿宋"/>
          <w:sz w:val="32"/>
          <w:szCs w:val="32"/>
        </w:rPr>
        <w:t>《2020年“中国杯”信鸽职业联赛申办表》</w:t>
      </w:r>
      <w:r>
        <w:rPr>
          <w:rFonts w:hint="default" w:ascii="华文仿宋" w:hAnsi="华文仿宋" w:eastAsia="华文仿宋" w:cs="华文仿宋"/>
          <w:sz w:val="32"/>
          <w:szCs w:val="32"/>
        </w:rPr>
        <w:t>申请比赛执裁情况栏签署意见，并加盖省级协会公章。</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（四）申办单位在本通知要求的时间内，将以下文件报送中国信鸽协会，进行</w:t>
      </w:r>
      <w:r>
        <w:rPr>
          <w:rFonts w:hint="default" w:ascii="华文仿宋" w:hAnsi="华文仿宋" w:eastAsia="华文仿宋" w:cs="华文仿宋"/>
          <w:sz w:val="32"/>
          <w:szCs w:val="32"/>
        </w:rPr>
        <w:t>《2020年“中国杯”信鸽职业联赛》</w:t>
      </w:r>
      <w:r>
        <w:rPr>
          <w:rFonts w:hint="default" w:ascii="华文仿宋" w:hAnsi="华文仿宋" w:eastAsia="华文仿宋" w:cs="华文仿宋"/>
          <w:sz w:val="32"/>
          <w:szCs w:val="32"/>
        </w:rPr>
        <w:t>主办申请。</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1、</w:t>
      </w:r>
      <w:r>
        <w:rPr>
          <w:rFonts w:hint="default" w:ascii="华文仿宋" w:hAnsi="华文仿宋" w:eastAsia="华文仿宋" w:cs="华文仿宋"/>
          <w:sz w:val="32"/>
          <w:szCs w:val="32"/>
        </w:rPr>
        <w:t>《2020年“中国杯”信鸽职业联赛申办表》</w:t>
      </w:r>
      <w:r>
        <w:rPr>
          <w:rFonts w:hint="default" w:ascii="华文仿宋" w:hAnsi="华文仿宋" w:eastAsia="华文仿宋" w:cs="华文仿宋"/>
          <w:sz w:val="32"/>
          <w:szCs w:val="32"/>
        </w:rPr>
        <w:t>原件；</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2、“中国杯”信鸽职业联赛执裁申请书原件；</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3、竞赛履约保证书原件；</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u w:val="none"/>
        </w:rPr>
      </w:pPr>
      <w:r>
        <w:rPr>
          <w:rFonts w:hint="default" w:ascii="华文仿宋" w:hAnsi="华文仿宋" w:eastAsia="华文仿宋" w:cs="华文仿宋"/>
          <w:sz w:val="32"/>
          <w:szCs w:val="32"/>
        </w:rPr>
        <w:t>4、2020年“中国杯”信鸽职业联赛</w:t>
      </w:r>
      <w:r>
        <w:rPr>
          <w:rFonts w:hint="default" w:ascii="华文仿宋" w:hAnsi="华文仿宋" w:eastAsia="华文仿宋" w:cs="华文仿宋"/>
          <w:sz w:val="32"/>
          <w:szCs w:val="32"/>
          <w:u w:val="single"/>
        </w:rPr>
        <w:t xml:space="preserve">    </w:t>
      </w:r>
      <w:r>
        <w:rPr>
          <w:rFonts w:hint="default" w:ascii="华文仿宋" w:hAnsi="华文仿宋" w:eastAsia="华文仿宋" w:cs="华文仿宋"/>
          <w:sz w:val="32"/>
          <w:szCs w:val="32"/>
          <w:u w:val="none"/>
        </w:rPr>
        <w:t>站四关鸽王赛竞赛规程原件及电子版发至crpa@crpa.cn邮箱；</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u w:val="none"/>
        </w:rPr>
      </w:pPr>
      <w:r>
        <w:rPr>
          <w:rFonts w:hint="default" w:ascii="华文仿宋" w:hAnsi="华文仿宋" w:eastAsia="华文仿宋" w:cs="华文仿宋"/>
          <w:sz w:val="32"/>
          <w:szCs w:val="32"/>
          <w:u w:val="none"/>
        </w:rPr>
        <w:t>5、单位营业执照复印件。</w:t>
      </w:r>
    </w:p>
    <w:p>
      <w:pPr>
        <w:pStyle w:val="2"/>
        <w:adjustRightInd w:val="0"/>
        <w:snapToGrid w:val="0"/>
        <w:spacing w:before="0" w:after="0" w:line="560" w:lineRule="exact"/>
        <w:ind w:firstLine="480" w:firstLineChars="150"/>
        <w:jc w:val="both"/>
        <w:rPr>
          <w:rFonts w:hint="eastAsia" w:ascii="华文黑体" w:hAnsi="华文黑体" w:eastAsia="华文黑体" w:cs="华文黑体"/>
          <w:sz w:val="32"/>
          <w:szCs w:val="32"/>
          <w:u w:val="none"/>
        </w:rPr>
      </w:pPr>
      <w:r>
        <w:rPr>
          <w:rFonts w:hint="eastAsia" w:ascii="华文黑体" w:hAnsi="华文黑体" w:eastAsia="华文黑体" w:cs="华文黑体"/>
          <w:sz w:val="32"/>
          <w:szCs w:val="32"/>
          <w:u w:val="none"/>
        </w:rPr>
        <w:t>五、审批与公示</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u w:val="none"/>
        </w:rPr>
      </w:pPr>
      <w:r>
        <w:rPr>
          <w:rFonts w:hint="default" w:ascii="华文仿宋" w:hAnsi="华文仿宋" w:eastAsia="华文仿宋" w:cs="华文仿宋"/>
          <w:sz w:val="32"/>
          <w:szCs w:val="32"/>
        </w:rPr>
        <w:t>（一）中国信鸽协会将对各申办单位提交的资料进行审核，通过资格审查的单位，中国信鸽协会将与申办单位签署2020年“中国杯”信鸽职业联赛</w:t>
      </w:r>
      <w:r>
        <w:rPr>
          <w:rFonts w:hint="default" w:ascii="华文仿宋" w:hAnsi="华文仿宋" w:eastAsia="华文仿宋" w:cs="华文仿宋"/>
          <w:sz w:val="32"/>
          <w:szCs w:val="32"/>
          <w:u w:val="single"/>
        </w:rPr>
        <w:t xml:space="preserve">     </w:t>
      </w:r>
      <w:r>
        <w:rPr>
          <w:rFonts w:hint="default" w:ascii="华文仿宋" w:hAnsi="华文仿宋" w:eastAsia="华文仿宋" w:cs="华文仿宋"/>
          <w:sz w:val="32"/>
          <w:szCs w:val="32"/>
          <w:u w:val="none"/>
        </w:rPr>
        <w:t>分站赛授权协议。</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u w:val="none"/>
        </w:rPr>
        <w:t>（二）获得2020年</w:t>
      </w:r>
      <w:r>
        <w:rPr>
          <w:rFonts w:hint="default" w:ascii="华文仿宋" w:hAnsi="华文仿宋" w:eastAsia="华文仿宋" w:cs="华文仿宋"/>
          <w:sz w:val="32"/>
          <w:szCs w:val="32"/>
        </w:rPr>
        <w:t>“中国杯”信鸽职业联赛</w:t>
      </w:r>
      <w:r>
        <w:rPr>
          <w:rFonts w:hint="default" w:ascii="华文仿宋" w:hAnsi="华文仿宋" w:eastAsia="华文仿宋" w:cs="华文仿宋"/>
          <w:sz w:val="32"/>
          <w:szCs w:val="32"/>
        </w:rPr>
        <w:t>申办权的单位，申办资料将在中国信鸽协会官方网站进行为期15日的公示，公示期结束且无异议的单位，将获得</w:t>
      </w:r>
      <w:r>
        <w:rPr>
          <w:rFonts w:hint="default" w:ascii="华文仿宋" w:hAnsi="华文仿宋" w:eastAsia="华文仿宋" w:cs="华文仿宋"/>
          <w:sz w:val="32"/>
          <w:szCs w:val="32"/>
        </w:rPr>
        <w:t>2020年“中国杯”信鸽职业联赛</w:t>
      </w:r>
      <w:r>
        <w:rPr>
          <w:rFonts w:hint="default" w:ascii="华文仿宋" w:hAnsi="华文仿宋" w:eastAsia="华文仿宋" w:cs="华文仿宋"/>
          <w:sz w:val="32"/>
          <w:szCs w:val="32"/>
        </w:rPr>
        <w:t>分站赛的主办资格。</w:t>
      </w:r>
    </w:p>
    <w:p>
      <w:pPr>
        <w:pStyle w:val="2"/>
        <w:adjustRightInd w:val="0"/>
        <w:snapToGrid w:val="0"/>
        <w:spacing w:before="0" w:after="0" w:line="560" w:lineRule="exact"/>
        <w:ind w:firstLine="480" w:firstLineChars="150"/>
        <w:jc w:val="both"/>
        <w:rPr>
          <w:rFonts w:hint="eastAsia" w:ascii="华文黑体" w:hAnsi="华文黑体" w:eastAsia="华文黑体" w:cs="华文黑体"/>
          <w:sz w:val="32"/>
          <w:szCs w:val="32"/>
        </w:rPr>
      </w:pPr>
      <w:r>
        <w:rPr>
          <w:rFonts w:hint="default" w:ascii="华文黑体" w:hAnsi="华文黑体" w:eastAsia="华文黑体" w:cs="华文黑体"/>
          <w:sz w:val="32"/>
          <w:szCs w:val="32"/>
        </w:rPr>
        <w:t>六</w:t>
      </w:r>
      <w:r>
        <w:rPr>
          <w:rFonts w:hint="eastAsia" w:ascii="华文黑体" w:hAnsi="华文黑体" w:eastAsia="华文黑体" w:cs="华文黑体"/>
          <w:sz w:val="32"/>
          <w:szCs w:val="32"/>
        </w:rPr>
        <w:t>、比赛专属足环：</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u w:val="none"/>
        </w:rPr>
        <w:t>获得2020年</w:t>
      </w:r>
      <w:r>
        <w:rPr>
          <w:rFonts w:hint="default" w:ascii="华文仿宋" w:hAnsi="华文仿宋" w:eastAsia="华文仿宋" w:cs="华文仿宋"/>
          <w:sz w:val="32"/>
          <w:szCs w:val="32"/>
        </w:rPr>
        <w:t>“中国杯”信鸽职业联赛申办权的单位</w:t>
      </w:r>
      <w:r>
        <w:rPr>
          <w:rFonts w:hint="default" w:ascii="华文仿宋" w:hAnsi="华文仿宋" w:eastAsia="华文仿宋" w:cs="华文仿宋"/>
          <w:sz w:val="32"/>
          <w:szCs w:val="32"/>
        </w:rPr>
        <w:t>，于公示期结束后的15个工作日内向中国信鸽协会申报2020年</w:t>
      </w:r>
      <w:r>
        <w:rPr>
          <w:rFonts w:hint="default" w:ascii="华文仿宋" w:hAnsi="华文仿宋" w:eastAsia="华文仿宋" w:cs="华文仿宋"/>
          <w:sz w:val="32"/>
          <w:szCs w:val="32"/>
        </w:rPr>
        <w:t>“中国杯”信鸽职业联赛</w:t>
      </w:r>
      <w:r>
        <w:rPr>
          <w:rFonts w:hint="default" w:ascii="华文仿宋" w:hAnsi="华文仿宋" w:eastAsia="华文仿宋" w:cs="华文仿宋"/>
          <w:sz w:val="32"/>
          <w:szCs w:val="32"/>
        </w:rPr>
        <w:t>所需比赛专环数量。</w:t>
      </w:r>
    </w:p>
    <w:p>
      <w:pPr>
        <w:pStyle w:val="2"/>
        <w:adjustRightInd w:val="0"/>
        <w:snapToGrid w:val="0"/>
        <w:spacing w:before="0" w:after="0" w:line="560" w:lineRule="exact"/>
        <w:ind w:firstLine="480" w:firstLineChars="150"/>
        <w:jc w:val="both"/>
        <w:rPr>
          <w:rFonts w:hint="eastAsia" w:ascii="华文黑体" w:hAnsi="华文黑体" w:eastAsia="华文黑体" w:cs="华文黑体"/>
          <w:sz w:val="32"/>
          <w:szCs w:val="32"/>
        </w:rPr>
      </w:pPr>
      <w:r>
        <w:rPr>
          <w:rFonts w:hint="default" w:ascii="华文黑体" w:hAnsi="华文黑体" w:eastAsia="华文黑体" w:cs="华文黑体"/>
          <w:sz w:val="32"/>
          <w:szCs w:val="32"/>
        </w:rPr>
        <w:t>七</w:t>
      </w:r>
      <w:r>
        <w:rPr>
          <w:rFonts w:hint="eastAsia" w:ascii="华文黑体" w:hAnsi="华文黑体" w:eastAsia="华文黑体" w:cs="华文黑体"/>
          <w:sz w:val="32"/>
          <w:szCs w:val="32"/>
        </w:rPr>
        <w:t>、裁判选调：</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2020年“中国杯”信鸽职业联赛</w:t>
      </w:r>
      <w:r>
        <w:rPr>
          <w:rFonts w:hint="default" w:ascii="华文仿宋" w:hAnsi="华文仿宋" w:eastAsia="华文仿宋" w:cs="华文仿宋"/>
          <w:sz w:val="32"/>
          <w:szCs w:val="32"/>
        </w:rPr>
        <w:t>各分站赛裁判长、副裁判长由中国信鸽协会进行选派。请各主办单位于赛前一周向中国信鸽协会提交裁判申请。</w:t>
      </w:r>
    </w:p>
    <w:p>
      <w:pPr>
        <w:pStyle w:val="2"/>
        <w:adjustRightInd w:val="0"/>
        <w:snapToGrid w:val="0"/>
        <w:spacing w:before="0" w:after="0" w:line="560" w:lineRule="exact"/>
        <w:ind w:firstLine="480" w:firstLineChars="150"/>
        <w:jc w:val="both"/>
        <w:rPr>
          <w:rFonts w:hint="eastAsia" w:ascii="华文黑体" w:hAnsi="华文黑体" w:eastAsia="华文黑体" w:cs="华文黑体"/>
          <w:sz w:val="32"/>
          <w:szCs w:val="32"/>
        </w:rPr>
      </w:pPr>
      <w:r>
        <w:rPr>
          <w:rFonts w:hint="default" w:ascii="华文黑体" w:hAnsi="华文黑体" w:eastAsia="华文黑体" w:cs="华文黑体"/>
          <w:sz w:val="32"/>
          <w:szCs w:val="32"/>
        </w:rPr>
        <w:t>八</w:t>
      </w:r>
      <w:r>
        <w:rPr>
          <w:rFonts w:hint="eastAsia" w:ascii="华文黑体" w:hAnsi="华文黑体" w:eastAsia="华文黑体" w:cs="华文黑体"/>
          <w:sz w:val="32"/>
          <w:szCs w:val="32"/>
        </w:rPr>
        <w:t>、联系方式：</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eastAsia" w:ascii="华文仿宋" w:hAnsi="华文仿宋" w:eastAsia="华文仿宋" w:cs="华文仿宋"/>
          <w:sz w:val="32"/>
          <w:szCs w:val="32"/>
        </w:rPr>
        <w:t>中国信鸽协会</w:t>
      </w:r>
      <w:r>
        <w:rPr>
          <w:rFonts w:hint="default" w:ascii="华文仿宋" w:hAnsi="华文仿宋" w:eastAsia="华文仿宋" w:cs="华文仿宋"/>
          <w:sz w:val="32"/>
          <w:szCs w:val="32"/>
        </w:rPr>
        <w:t>秘书处：</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联系人：王佳鑫</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联系方式：13810830930、010-87188160</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地  址：北京市东城区天坛东路74号207室。</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                               中国信鸽协会</w:t>
      </w:r>
    </w:p>
    <w:p>
      <w:pPr>
        <w:pStyle w:val="2"/>
        <w:adjustRightInd w:val="0"/>
        <w:snapToGrid w:val="0"/>
        <w:spacing w:before="0" w:after="0" w:line="560" w:lineRule="exact"/>
        <w:ind w:firstLine="480" w:firstLineChars="150"/>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                               2019年7月4日</w:t>
      </w: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bookmarkStart w:id="0" w:name="_GoBack"/>
      <w:bookmarkEnd w:id="0"/>
    </w:p>
    <w:p>
      <w:pPr>
        <w:pStyle w:val="2"/>
        <w:adjustRightInd w:val="0"/>
        <w:snapToGrid w:val="0"/>
        <w:spacing w:before="0" w:after="0" w:line="560" w:lineRule="exact"/>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附件1：</w:t>
      </w:r>
    </w:p>
    <w:p>
      <w:pPr>
        <w:pStyle w:val="2"/>
        <w:adjustRightInd w:val="0"/>
        <w:snapToGrid w:val="0"/>
        <w:spacing w:before="0" w:after="0" w:line="560" w:lineRule="exact"/>
        <w:jc w:val="both"/>
        <w:rPr>
          <w:rFonts w:hint="default" w:ascii="华文仿宋" w:hAnsi="华文仿宋" w:eastAsia="华文仿宋" w:cs="华文仿宋"/>
          <w:sz w:val="32"/>
          <w:szCs w:val="32"/>
        </w:rPr>
      </w:pPr>
    </w:p>
    <w:tbl>
      <w:tblPr>
        <w:tblStyle w:val="4"/>
        <w:tblW w:w="10100" w:type="dxa"/>
        <w:jc w:val="center"/>
        <w:tblInd w:w="0" w:type="dxa"/>
        <w:tblLayout w:type="fixed"/>
        <w:tblCellMar>
          <w:top w:w="0" w:type="dxa"/>
          <w:left w:w="108" w:type="dxa"/>
          <w:bottom w:w="0" w:type="dxa"/>
          <w:right w:w="108" w:type="dxa"/>
        </w:tblCellMar>
      </w:tblPr>
      <w:tblGrid>
        <w:gridCol w:w="2972"/>
        <w:gridCol w:w="709"/>
        <w:gridCol w:w="255"/>
        <w:gridCol w:w="1663"/>
        <w:gridCol w:w="179"/>
        <w:gridCol w:w="2011"/>
        <w:gridCol w:w="286"/>
        <w:gridCol w:w="2025"/>
      </w:tblGrid>
      <w:tr>
        <w:tblPrEx>
          <w:tblLayout w:type="fixed"/>
        </w:tblPrEx>
        <w:trPr>
          <w:trHeight w:val="500" w:hRule="atLeast"/>
          <w:jc w:val="center"/>
        </w:trPr>
        <w:tc>
          <w:tcPr>
            <w:tcW w:w="10100" w:type="dxa"/>
            <w:gridSpan w:val="8"/>
            <w:tcBorders>
              <w:top w:val="single" w:color="auto" w:sz="8"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20</w:t>
            </w:r>
            <w:r>
              <w:rPr>
                <w:rFonts w:hint="default" w:ascii="仿宋" w:hAnsi="仿宋" w:eastAsia="仿宋"/>
                <w:b w:val="0"/>
                <w:bCs w:val="0"/>
                <w:color w:val="000000"/>
                <w:sz w:val="32"/>
                <w:szCs w:val="32"/>
              </w:rPr>
              <w:t>20</w:t>
            </w:r>
            <w:r>
              <w:rPr>
                <w:rFonts w:hint="eastAsia" w:ascii="仿宋" w:hAnsi="仿宋" w:eastAsia="仿宋"/>
                <w:b w:val="0"/>
                <w:bCs w:val="0"/>
                <w:color w:val="000000"/>
                <w:sz w:val="32"/>
                <w:szCs w:val="32"/>
              </w:rPr>
              <w:t>年“中国杯”信鸽职业联赛申办表</w:t>
            </w:r>
          </w:p>
        </w:tc>
      </w:tr>
      <w:tr>
        <w:tblPrEx>
          <w:tblLayout w:type="fixed"/>
        </w:tblPrEx>
        <w:trPr>
          <w:trHeight w:val="500" w:hRule="atLeast"/>
          <w:jc w:val="center"/>
        </w:trPr>
        <w:tc>
          <w:tcPr>
            <w:tcW w:w="10100" w:type="dxa"/>
            <w:gridSpan w:val="8"/>
            <w:tcBorders>
              <w:top w:val="nil"/>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一、申办单位基本情况</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单位名称（全称）</w:t>
            </w:r>
          </w:p>
        </w:tc>
        <w:tc>
          <w:tcPr>
            <w:tcW w:w="6164" w:type="dxa"/>
            <w:gridSpan w:val="5"/>
            <w:tcBorders>
              <w:top w:val="single" w:color="auto" w:sz="8"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单位地址</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单位负责人（法人代表）</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3936" w:type="dxa"/>
            <w:gridSpan w:val="3"/>
            <w:tcBorders>
              <w:top w:val="nil"/>
              <w:left w:val="single" w:color="auto" w:sz="8" w:space="0"/>
              <w:bottom w:val="single" w:color="auto" w:sz="8"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电话及其它联系方式</w:t>
            </w:r>
          </w:p>
        </w:tc>
        <w:tc>
          <w:tcPr>
            <w:tcW w:w="6164" w:type="dxa"/>
            <w:gridSpan w:val="5"/>
            <w:tcBorders>
              <w:top w:val="single" w:color="auto" w:sz="4" w:space="0"/>
              <w:left w:val="nil"/>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10100" w:type="dxa"/>
            <w:gridSpan w:val="8"/>
            <w:tcBorders>
              <w:top w:val="single" w:color="auto" w:sz="8"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二、申办单位联系人信息</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姓名</w:t>
            </w:r>
          </w:p>
        </w:tc>
        <w:tc>
          <w:tcPr>
            <w:tcW w:w="1842" w:type="dxa"/>
            <w:gridSpan w:val="2"/>
            <w:tcBorders>
              <w:top w:val="nil"/>
              <w:left w:val="nil"/>
              <w:bottom w:val="single" w:color="auto" w:sz="4" w:space="0"/>
              <w:right w:val="nil"/>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c>
          <w:tcPr>
            <w:tcW w:w="2011" w:type="dxa"/>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职务</w:t>
            </w:r>
          </w:p>
        </w:tc>
        <w:tc>
          <w:tcPr>
            <w:tcW w:w="2311" w:type="dxa"/>
            <w:gridSpan w:val="2"/>
            <w:tcBorders>
              <w:top w:val="nil"/>
              <w:left w:val="nil"/>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电话</w:t>
            </w:r>
          </w:p>
        </w:tc>
        <w:tc>
          <w:tcPr>
            <w:tcW w:w="1842" w:type="dxa"/>
            <w:gridSpan w:val="2"/>
            <w:tcBorders>
              <w:top w:val="nil"/>
              <w:left w:val="nil"/>
              <w:bottom w:val="single" w:color="auto" w:sz="4" w:space="0"/>
              <w:right w:val="nil"/>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c>
          <w:tcPr>
            <w:tcW w:w="2011" w:type="dxa"/>
            <w:tcBorders>
              <w:top w:val="nil"/>
              <w:left w:val="single" w:color="auto" w:sz="8" w:space="0"/>
              <w:bottom w:val="single" w:color="auto" w:sz="8"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传真</w:t>
            </w:r>
          </w:p>
        </w:tc>
        <w:tc>
          <w:tcPr>
            <w:tcW w:w="2311" w:type="dxa"/>
            <w:gridSpan w:val="2"/>
            <w:tcBorders>
              <w:top w:val="nil"/>
              <w:left w:val="nil"/>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电子邮件</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3936" w:type="dxa"/>
            <w:gridSpan w:val="3"/>
            <w:tcBorders>
              <w:top w:val="nil"/>
              <w:left w:val="single" w:color="auto" w:sz="8" w:space="0"/>
              <w:bottom w:val="single" w:color="auto" w:sz="8"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通讯地址</w:t>
            </w:r>
          </w:p>
        </w:tc>
        <w:tc>
          <w:tcPr>
            <w:tcW w:w="6164" w:type="dxa"/>
            <w:gridSpan w:val="5"/>
            <w:tcBorders>
              <w:top w:val="single" w:color="auto" w:sz="4" w:space="0"/>
              <w:left w:val="nil"/>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10100" w:type="dxa"/>
            <w:gridSpan w:val="8"/>
            <w:tcBorders>
              <w:top w:val="single" w:color="auto" w:sz="8"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三、拟举办2</w:t>
            </w:r>
            <w:r>
              <w:rPr>
                <w:rFonts w:hint="default" w:ascii="仿宋" w:hAnsi="仿宋" w:eastAsia="仿宋"/>
                <w:b w:val="0"/>
                <w:bCs w:val="0"/>
                <w:color w:val="000000"/>
                <w:sz w:val="32"/>
                <w:szCs w:val="32"/>
              </w:rPr>
              <w:t>020</w:t>
            </w:r>
            <w:r>
              <w:rPr>
                <w:rFonts w:hint="eastAsia" w:ascii="仿宋" w:hAnsi="仿宋" w:eastAsia="仿宋"/>
                <w:b w:val="0"/>
                <w:bCs w:val="0"/>
                <w:color w:val="000000"/>
                <w:sz w:val="32"/>
                <w:szCs w:val="32"/>
              </w:rPr>
              <w:t>年“中国杯”信鸽职业联赛的基本情况</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报名时间</w:t>
            </w:r>
          </w:p>
        </w:tc>
        <w:tc>
          <w:tcPr>
            <w:tcW w:w="6164" w:type="dxa"/>
            <w:gridSpan w:val="5"/>
            <w:tcBorders>
              <w:top w:val="nil"/>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申报发环数量</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集鸽地点</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480" w:hRule="atLeast"/>
          <w:jc w:val="center"/>
        </w:trPr>
        <w:tc>
          <w:tcPr>
            <w:tcW w:w="3936" w:type="dxa"/>
            <w:gridSpan w:val="3"/>
            <w:tcBorders>
              <w:top w:val="nil"/>
              <w:left w:val="single" w:color="auto" w:sz="8" w:space="0"/>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比赛时间</w:t>
            </w:r>
          </w:p>
        </w:tc>
        <w:tc>
          <w:tcPr>
            <w:tcW w:w="6164"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3936" w:type="dxa"/>
            <w:gridSpan w:val="3"/>
            <w:tcBorders>
              <w:top w:val="nil"/>
              <w:left w:val="single" w:color="auto" w:sz="8" w:space="0"/>
              <w:bottom w:val="single" w:color="auto" w:sz="8"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司放地点</w:t>
            </w:r>
          </w:p>
        </w:tc>
        <w:tc>
          <w:tcPr>
            <w:tcW w:w="6164" w:type="dxa"/>
            <w:gridSpan w:val="5"/>
            <w:tcBorders>
              <w:top w:val="single" w:color="auto" w:sz="4" w:space="0"/>
              <w:left w:val="nil"/>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10100" w:type="dxa"/>
            <w:gridSpan w:val="8"/>
            <w:tcBorders>
              <w:top w:val="nil"/>
              <w:left w:val="single" w:color="auto" w:sz="8" w:space="0"/>
              <w:bottom w:val="nil"/>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经费来源及其情况</w:t>
            </w:r>
          </w:p>
        </w:tc>
      </w:tr>
      <w:tr>
        <w:tblPrEx>
          <w:tblLayout w:type="fixed"/>
        </w:tblPrEx>
        <w:trPr>
          <w:trHeight w:val="980" w:hRule="atLeast"/>
          <w:jc w:val="center"/>
        </w:trPr>
        <w:tc>
          <w:tcPr>
            <w:tcW w:w="3936" w:type="dxa"/>
            <w:gridSpan w:val="3"/>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关于赛事的其他说明</w:t>
            </w:r>
          </w:p>
        </w:tc>
        <w:tc>
          <w:tcPr>
            <w:tcW w:w="6164" w:type="dxa"/>
            <w:gridSpan w:val="5"/>
            <w:tcBorders>
              <w:top w:val="single" w:color="auto" w:sz="8" w:space="0"/>
              <w:left w:val="nil"/>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10100" w:type="dxa"/>
            <w:gridSpan w:val="8"/>
            <w:tcBorders>
              <w:top w:val="nil"/>
              <w:left w:val="single" w:color="auto" w:sz="8" w:space="0"/>
              <w:bottom w:val="nil"/>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四、以往举办大规模多关赛事情况</w:t>
            </w:r>
          </w:p>
        </w:tc>
      </w:tr>
      <w:tr>
        <w:tblPrEx>
          <w:tblLayout w:type="fixed"/>
        </w:tblPrEx>
        <w:trPr>
          <w:trHeight w:val="480" w:hRule="atLeast"/>
          <w:jc w:val="center"/>
        </w:trPr>
        <w:tc>
          <w:tcPr>
            <w:tcW w:w="3681" w:type="dxa"/>
            <w:gridSpan w:val="2"/>
            <w:tcBorders>
              <w:top w:val="single" w:color="auto" w:sz="8" w:space="0"/>
              <w:left w:val="single" w:color="auto" w:sz="8" w:space="0"/>
              <w:bottom w:val="single" w:color="auto" w:sz="4" w:space="0"/>
              <w:right w:val="single" w:color="auto" w:sz="8"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年</w:t>
            </w:r>
          </w:p>
        </w:tc>
        <w:tc>
          <w:tcPr>
            <w:tcW w:w="6419" w:type="dxa"/>
            <w:gridSpan w:val="6"/>
            <w:tcBorders>
              <w:top w:val="single" w:color="auto" w:sz="8" w:space="0"/>
              <w:left w:val="nil"/>
              <w:bottom w:val="single" w:color="auto" w:sz="4" w:space="0"/>
              <w:right w:val="single" w:color="000000" w:sz="8" w:space="0"/>
            </w:tcBorders>
            <w:vAlign w:val="center"/>
          </w:tcPr>
          <w:p>
            <w:pPr>
              <w:rPr>
                <w:rFonts w:ascii="仿宋" w:hAnsi="仿宋" w:eastAsia="仿宋"/>
                <w:b w:val="0"/>
                <w:bCs w:val="0"/>
                <w:color w:val="000000"/>
                <w:sz w:val="32"/>
                <w:szCs w:val="32"/>
              </w:rPr>
            </w:pPr>
            <w:r>
              <w:rPr>
                <w:rFonts w:hint="eastAsia" w:ascii="仿宋" w:hAnsi="仿宋" w:eastAsia="仿宋"/>
                <w:b w:val="0"/>
                <w:bCs w:val="0"/>
                <w:color w:val="000000"/>
                <w:sz w:val="32"/>
                <w:szCs w:val="32"/>
              </w:rPr>
              <w:t>举办    关比赛，参赛       羽</w:t>
            </w:r>
          </w:p>
        </w:tc>
      </w:tr>
      <w:tr>
        <w:tblPrEx>
          <w:tblLayout w:type="fixed"/>
        </w:tblPrEx>
        <w:trPr>
          <w:trHeight w:val="500" w:hRule="atLeast"/>
          <w:jc w:val="center"/>
        </w:trPr>
        <w:tc>
          <w:tcPr>
            <w:tcW w:w="3681" w:type="dxa"/>
            <w:gridSpan w:val="2"/>
            <w:tcBorders>
              <w:top w:val="nil"/>
              <w:left w:val="single" w:color="auto" w:sz="8" w:space="0"/>
              <w:bottom w:val="single" w:color="auto" w:sz="8" w:space="0"/>
              <w:right w:val="single" w:color="auto" w:sz="8"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年</w:t>
            </w:r>
          </w:p>
        </w:tc>
        <w:tc>
          <w:tcPr>
            <w:tcW w:w="6419" w:type="dxa"/>
            <w:gridSpan w:val="6"/>
            <w:tcBorders>
              <w:top w:val="single" w:color="auto" w:sz="4" w:space="0"/>
              <w:left w:val="nil"/>
              <w:bottom w:val="single" w:color="auto" w:sz="8" w:space="0"/>
              <w:right w:val="single" w:color="000000" w:sz="8" w:space="0"/>
            </w:tcBorders>
            <w:vAlign w:val="center"/>
          </w:tcPr>
          <w:p>
            <w:pP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举办    关比赛，参赛       羽</w:t>
            </w:r>
          </w:p>
        </w:tc>
      </w:tr>
      <w:tr>
        <w:tblPrEx>
          <w:tblLayout w:type="fixed"/>
        </w:tblPrEx>
        <w:trPr>
          <w:trHeight w:val="500" w:hRule="atLeast"/>
          <w:jc w:val="center"/>
        </w:trPr>
        <w:tc>
          <w:tcPr>
            <w:tcW w:w="3681" w:type="dxa"/>
            <w:gridSpan w:val="2"/>
            <w:tcBorders>
              <w:top w:val="nil"/>
              <w:left w:val="single" w:color="auto" w:sz="8" w:space="0"/>
              <w:bottom w:val="single" w:color="auto" w:sz="8" w:space="0"/>
              <w:right w:val="single" w:color="auto" w:sz="8"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年</w:t>
            </w:r>
          </w:p>
        </w:tc>
        <w:tc>
          <w:tcPr>
            <w:tcW w:w="6419" w:type="dxa"/>
            <w:gridSpan w:val="6"/>
            <w:tcBorders>
              <w:top w:val="single" w:color="auto" w:sz="4" w:space="0"/>
              <w:left w:val="nil"/>
              <w:bottom w:val="single" w:color="auto" w:sz="8" w:space="0"/>
              <w:right w:val="single" w:color="000000" w:sz="8" w:space="0"/>
            </w:tcBorders>
            <w:vAlign w:val="center"/>
          </w:tcPr>
          <w:p>
            <w:pP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举办    关比赛，参赛       羽</w:t>
            </w:r>
          </w:p>
        </w:tc>
      </w:tr>
      <w:tr>
        <w:tblPrEx>
          <w:tblLayout w:type="fixed"/>
        </w:tblPrEx>
        <w:trPr>
          <w:trHeight w:val="500" w:hRule="atLeast"/>
          <w:jc w:val="center"/>
        </w:trPr>
        <w:tc>
          <w:tcPr>
            <w:tcW w:w="3681" w:type="dxa"/>
            <w:gridSpan w:val="2"/>
            <w:tcBorders>
              <w:top w:val="nil"/>
              <w:left w:val="single" w:color="auto" w:sz="8" w:space="0"/>
              <w:bottom w:val="single" w:color="auto" w:sz="8" w:space="0"/>
              <w:right w:val="single" w:color="auto" w:sz="8"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年</w:t>
            </w:r>
          </w:p>
        </w:tc>
        <w:tc>
          <w:tcPr>
            <w:tcW w:w="6419" w:type="dxa"/>
            <w:gridSpan w:val="6"/>
            <w:tcBorders>
              <w:top w:val="single" w:color="auto" w:sz="4" w:space="0"/>
              <w:left w:val="nil"/>
              <w:bottom w:val="single" w:color="auto" w:sz="8" w:space="0"/>
              <w:right w:val="single" w:color="000000" w:sz="8" w:space="0"/>
            </w:tcBorders>
            <w:vAlign w:val="center"/>
          </w:tcPr>
          <w:p>
            <w:pPr>
              <w:rPr>
                <w:rFonts w:ascii="仿宋" w:hAnsi="仿宋" w:eastAsia="仿宋"/>
                <w:b w:val="0"/>
                <w:bCs w:val="0"/>
                <w:color w:val="000000"/>
                <w:sz w:val="32"/>
                <w:szCs w:val="32"/>
              </w:rPr>
            </w:pPr>
            <w:r>
              <w:rPr>
                <w:rFonts w:hint="eastAsia" w:ascii="仿宋" w:hAnsi="仿宋" w:eastAsia="仿宋"/>
                <w:b w:val="0"/>
                <w:bCs w:val="0"/>
                <w:color w:val="000000"/>
                <w:sz w:val="32"/>
                <w:szCs w:val="32"/>
              </w:rPr>
              <w:t>举办    关比赛，参赛       羽</w:t>
            </w:r>
          </w:p>
        </w:tc>
      </w:tr>
      <w:tr>
        <w:tblPrEx>
          <w:tblLayout w:type="fixed"/>
        </w:tblPrEx>
        <w:trPr>
          <w:trHeight w:val="500" w:hRule="atLeast"/>
          <w:jc w:val="center"/>
        </w:trPr>
        <w:tc>
          <w:tcPr>
            <w:tcW w:w="10100" w:type="dxa"/>
            <w:gridSpan w:val="8"/>
            <w:tcBorders>
              <w:top w:val="single" w:color="auto" w:sz="8"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五、申请比赛执裁情况</w:t>
            </w:r>
          </w:p>
        </w:tc>
      </w:tr>
      <w:tr>
        <w:tblPrEx>
          <w:tblLayout w:type="fixed"/>
        </w:tblPrEx>
        <w:trPr>
          <w:trHeight w:val="1460" w:hRule="atLeast"/>
          <w:jc w:val="center"/>
        </w:trPr>
        <w:tc>
          <w:tcPr>
            <w:tcW w:w="3681" w:type="dxa"/>
            <w:gridSpan w:val="2"/>
            <w:tcBorders>
              <w:top w:val="nil"/>
              <w:left w:val="single" w:color="auto" w:sz="8" w:space="0"/>
              <w:bottom w:val="nil"/>
              <w:right w:val="single" w:color="auto" w:sz="4"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申办单位所在地省、自治区、直辖市信鸽协会对比赛</w:t>
            </w:r>
            <w:r>
              <w:rPr>
                <w:rFonts w:ascii="仿宋" w:hAnsi="仿宋" w:eastAsia="仿宋"/>
                <w:b w:val="0"/>
                <w:bCs w:val="0"/>
                <w:color w:val="000000"/>
                <w:sz w:val="32"/>
                <w:szCs w:val="32"/>
              </w:rPr>
              <w:t>执裁</w:t>
            </w:r>
            <w:r>
              <w:rPr>
                <w:rFonts w:hint="eastAsia" w:ascii="仿宋" w:hAnsi="仿宋" w:eastAsia="仿宋"/>
                <w:b w:val="0"/>
                <w:bCs w:val="0"/>
                <w:color w:val="000000"/>
                <w:sz w:val="32"/>
                <w:szCs w:val="32"/>
              </w:rPr>
              <w:t>意见</w:t>
            </w:r>
          </w:p>
        </w:tc>
        <w:tc>
          <w:tcPr>
            <w:tcW w:w="6419" w:type="dxa"/>
            <w:gridSpan w:val="6"/>
            <w:tcBorders>
              <w:top w:val="nil"/>
              <w:left w:val="nil"/>
              <w:bottom w:val="nil"/>
              <w:right w:val="single" w:color="000000" w:sz="8" w:space="0"/>
            </w:tcBorders>
            <w:vAlign w:val="bottom"/>
          </w:tcPr>
          <w:p>
            <w:pPr>
              <w:jc w:val="right"/>
              <w:rPr>
                <w:rFonts w:ascii="仿宋" w:hAnsi="仿宋" w:eastAsia="仿宋"/>
                <w:b w:val="0"/>
                <w:bCs w:val="0"/>
                <w:color w:val="000000"/>
                <w:sz w:val="32"/>
                <w:szCs w:val="32"/>
              </w:rPr>
            </w:pPr>
            <w:r>
              <w:rPr>
                <w:rFonts w:ascii="仿宋" w:hAnsi="仿宋" w:eastAsia="仿宋"/>
                <w:b w:val="0"/>
                <w:bCs w:val="0"/>
                <w:color w:val="000000"/>
                <w:sz w:val="32"/>
                <w:szCs w:val="32"/>
              </w:rPr>
              <w:t>签署意见</w:t>
            </w:r>
            <w:r>
              <w:rPr>
                <w:rFonts w:hint="eastAsia" w:ascii="仿宋" w:hAnsi="仿宋" w:eastAsia="仿宋"/>
                <w:b w:val="0"/>
                <w:bCs w:val="0"/>
                <w:color w:val="000000"/>
                <w:sz w:val="32"/>
                <w:szCs w:val="32"/>
              </w:rPr>
              <w:t>和公</w:t>
            </w:r>
            <w:r>
              <w:rPr>
                <w:rFonts w:ascii="仿宋" w:hAnsi="仿宋" w:eastAsia="仿宋"/>
                <w:b w:val="0"/>
                <w:bCs w:val="0"/>
                <w:color w:val="000000"/>
                <w:sz w:val="32"/>
                <w:szCs w:val="32"/>
              </w:rPr>
              <w:t>章</w:t>
            </w:r>
          </w:p>
        </w:tc>
      </w:tr>
      <w:tr>
        <w:tblPrEx>
          <w:tblLayout w:type="fixed"/>
        </w:tblPrEx>
        <w:trPr>
          <w:trHeight w:val="500" w:hRule="atLeast"/>
          <w:jc w:val="center"/>
        </w:trPr>
        <w:tc>
          <w:tcPr>
            <w:tcW w:w="10100" w:type="dxa"/>
            <w:gridSpan w:val="8"/>
            <w:tcBorders>
              <w:top w:val="single" w:color="auto" w:sz="8"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六、申办单位声明</w:t>
            </w:r>
          </w:p>
        </w:tc>
      </w:tr>
      <w:tr>
        <w:tblPrEx>
          <w:tblLayout w:type="fixed"/>
        </w:tblPrEx>
        <w:trPr>
          <w:trHeight w:val="2880" w:hRule="atLeast"/>
          <w:jc w:val="center"/>
        </w:trPr>
        <w:tc>
          <w:tcPr>
            <w:tcW w:w="10100" w:type="dxa"/>
            <w:gridSpan w:val="8"/>
            <w:tcBorders>
              <w:top w:val="nil"/>
              <w:left w:val="single" w:color="auto" w:sz="8" w:space="0"/>
              <w:bottom w:val="single" w:color="auto" w:sz="4" w:space="0"/>
              <w:right w:val="single" w:color="000000" w:sz="8" w:space="0"/>
            </w:tcBorders>
            <w:vAlign w:val="center"/>
          </w:tcPr>
          <w:p>
            <w:pPr>
              <w:rPr>
                <w:rFonts w:ascii="仿宋" w:hAnsi="仿宋" w:eastAsia="仿宋"/>
                <w:b w:val="0"/>
                <w:bCs w:val="0"/>
                <w:color w:val="000000"/>
                <w:sz w:val="32"/>
                <w:szCs w:val="32"/>
              </w:rPr>
            </w:pPr>
            <w:r>
              <w:rPr>
                <w:rFonts w:hint="eastAsia" w:ascii="仿宋" w:hAnsi="仿宋" w:eastAsia="仿宋"/>
                <w:b w:val="0"/>
                <w:bCs w:val="0"/>
                <w:color w:val="000000"/>
                <w:sz w:val="32"/>
                <w:szCs w:val="32"/>
              </w:rPr>
              <w:t>声明：本单位已经认真了解并完全认可《“中国杯”信鸽职业联赛申办办法》等相关文件要求。本单位在过去连续两年内未曾出现违反国家相关法律、法规等相关规章制度的行为。本单位获得赛事承办批准后，将严格遵守各项规定举办赛事。</w:t>
            </w:r>
          </w:p>
        </w:tc>
      </w:tr>
      <w:tr>
        <w:tblPrEx>
          <w:tblLayout w:type="fixed"/>
        </w:tblPrEx>
        <w:trPr>
          <w:trHeight w:val="480" w:hRule="atLeast"/>
          <w:jc w:val="center"/>
        </w:trPr>
        <w:tc>
          <w:tcPr>
            <w:tcW w:w="2972" w:type="dxa"/>
            <w:tcBorders>
              <w:top w:val="nil"/>
              <w:left w:val="single" w:color="auto" w:sz="8" w:space="0"/>
              <w:bottom w:val="single" w:color="auto" w:sz="4" w:space="0"/>
              <w:right w:val="single" w:color="auto" w:sz="4" w:space="0"/>
            </w:tcBorders>
            <w:vAlign w:val="center"/>
          </w:tcPr>
          <w:p>
            <w:pPr>
              <w:jc w:val="center"/>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申办单位</w:t>
            </w:r>
          </w:p>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负责人签字：</w:t>
            </w:r>
          </w:p>
        </w:tc>
        <w:tc>
          <w:tcPr>
            <w:tcW w:w="2627" w:type="dxa"/>
            <w:gridSpan w:val="3"/>
            <w:tcBorders>
              <w:top w:val="nil"/>
              <w:left w:val="nil"/>
              <w:bottom w:val="single" w:color="auto" w:sz="4" w:space="0"/>
              <w:right w:val="single" w:color="auto" w:sz="4"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c>
          <w:tcPr>
            <w:tcW w:w="2476" w:type="dxa"/>
            <w:gridSpan w:val="3"/>
            <w:tcBorders>
              <w:top w:val="nil"/>
              <w:left w:val="nil"/>
              <w:bottom w:val="single" w:color="auto" w:sz="4" w:space="0"/>
              <w:right w:val="single" w:color="auto" w:sz="4"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申办单位盖章</w:t>
            </w:r>
          </w:p>
        </w:tc>
        <w:tc>
          <w:tcPr>
            <w:tcW w:w="2025" w:type="dxa"/>
            <w:tcBorders>
              <w:top w:val="nil"/>
              <w:left w:val="nil"/>
              <w:bottom w:val="single" w:color="auto" w:sz="4" w:space="0"/>
              <w:right w:val="single" w:color="auto"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w:t>
            </w:r>
          </w:p>
        </w:tc>
      </w:tr>
      <w:tr>
        <w:tblPrEx>
          <w:tblLayout w:type="fixed"/>
        </w:tblPrEx>
        <w:trPr>
          <w:trHeight w:val="500" w:hRule="atLeast"/>
          <w:jc w:val="center"/>
        </w:trPr>
        <w:tc>
          <w:tcPr>
            <w:tcW w:w="10100" w:type="dxa"/>
            <w:gridSpan w:val="8"/>
            <w:tcBorders>
              <w:top w:val="single" w:color="auto" w:sz="4" w:space="0"/>
              <w:left w:val="single" w:color="auto" w:sz="8" w:space="0"/>
              <w:bottom w:val="single" w:color="auto" w:sz="8" w:space="0"/>
              <w:right w:val="single" w:color="000000" w:sz="8" w:space="0"/>
            </w:tcBorders>
            <w:vAlign w:val="center"/>
          </w:tcPr>
          <w:p>
            <w:pPr>
              <w:jc w:val="center"/>
              <w:rPr>
                <w:rFonts w:ascii="仿宋" w:hAnsi="仿宋" w:eastAsia="仿宋"/>
                <w:b w:val="0"/>
                <w:bCs w:val="0"/>
                <w:color w:val="000000"/>
                <w:sz w:val="32"/>
                <w:szCs w:val="32"/>
              </w:rPr>
            </w:pPr>
            <w:r>
              <w:rPr>
                <w:rFonts w:hint="eastAsia" w:ascii="仿宋" w:hAnsi="仿宋" w:eastAsia="仿宋"/>
                <w:b w:val="0"/>
                <w:bCs w:val="0"/>
                <w:color w:val="000000"/>
                <w:sz w:val="32"/>
                <w:szCs w:val="32"/>
              </w:rPr>
              <w:t xml:space="preserve">                   年    月    日</w:t>
            </w:r>
          </w:p>
        </w:tc>
      </w:tr>
    </w:tbl>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2"/>
        <w:adjustRightInd w:val="0"/>
        <w:snapToGrid w:val="0"/>
        <w:spacing w:before="0" w:after="0" w:line="560" w:lineRule="exact"/>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附件</w:t>
      </w:r>
      <w:r>
        <w:rPr>
          <w:rFonts w:hint="default" w:ascii="华文仿宋" w:hAnsi="华文仿宋" w:eastAsia="华文仿宋" w:cs="华文仿宋"/>
          <w:sz w:val="32"/>
          <w:szCs w:val="32"/>
        </w:rPr>
        <w:t>2</w:t>
      </w:r>
      <w:r>
        <w:rPr>
          <w:rFonts w:hint="default" w:ascii="华文仿宋" w:hAnsi="华文仿宋" w:eastAsia="华文仿宋" w:cs="华文仿宋"/>
          <w:sz w:val="32"/>
          <w:szCs w:val="32"/>
        </w:rPr>
        <w:t>：</w:t>
      </w: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5"/>
        <w:ind w:left="0" w:leftChars="0" w:firstLine="0" w:firstLineChars="0"/>
        <w:jc w:val="center"/>
        <w:rPr>
          <w:rFonts w:hint="eastAsia" w:ascii="宋体" w:hAnsi="宋体"/>
          <w:b/>
          <w:color w:val="000000"/>
          <w:sz w:val="36"/>
          <w:szCs w:val="36"/>
        </w:rPr>
      </w:pPr>
      <w:r>
        <w:rPr>
          <w:rFonts w:hint="default" w:ascii="宋体" w:hAnsi="宋体"/>
          <w:b/>
          <w:color w:val="000000"/>
          <w:sz w:val="36"/>
          <w:szCs w:val="36"/>
          <w:lang w:eastAsia="zh-CN"/>
        </w:rPr>
        <w:t>2020年</w:t>
      </w:r>
      <w:r>
        <w:rPr>
          <w:rFonts w:hint="eastAsia" w:ascii="宋体" w:hAnsi="宋体"/>
          <w:b/>
          <w:color w:val="000000"/>
          <w:sz w:val="36"/>
          <w:szCs w:val="36"/>
          <w:lang w:eastAsia="zh-CN"/>
        </w:rPr>
        <w:t>“</w:t>
      </w:r>
      <w:r>
        <w:rPr>
          <w:rFonts w:hint="eastAsia" w:ascii="宋体" w:hAnsi="宋体"/>
          <w:b/>
          <w:color w:val="000000"/>
          <w:sz w:val="36"/>
          <w:szCs w:val="36"/>
          <w:lang w:val="en-US" w:eastAsia="zh-CN"/>
        </w:rPr>
        <w:t>中国杯</w:t>
      </w:r>
      <w:r>
        <w:rPr>
          <w:rFonts w:hint="eastAsia" w:ascii="宋体" w:hAnsi="宋体"/>
          <w:b/>
          <w:color w:val="000000"/>
          <w:sz w:val="36"/>
          <w:szCs w:val="36"/>
          <w:lang w:eastAsia="zh-CN"/>
        </w:rPr>
        <w:t>”</w:t>
      </w:r>
      <w:r>
        <w:rPr>
          <w:rFonts w:hint="eastAsia" w:ascii="宋体" w:hAnsi="宋体"/>
          <w:b/>
          <w:color w:val="000000"/>
          <w:sz w:val="36"/>
          <w:szCs w:val="36"/>
          <w:lang w:val="en-US" w:eastAsia="zh-CN"/>
        </w:rPr>
        <w:t>信鸽职业联赛</w:t>
      </w:r>
      <w:r>
        <w:rPr>
          <w:rFonts w:hint="eastAsia" w:ascii="宋体" w:hAnsi="宋体"/>
          <w:b/>
          <w:color w:val="000000"/>
          <w:sz w:val="36"/>
          <w:szCs w:val="36"/>
        </w:rPr>
        <w:t>执裁申请书</w:t>
      </w: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w:t>
      </w:r>
    </w:p>
    <w:p>
      <w:pPr>
        <w:pStyle w:val="5"/>
        <w:jc w:val="both"/>
        <w:rPr>
          <w:rFonts w:hint="eastAsia" w:ascii="仿宋" w:hAnsi="仿宋" w:eastAsia="仿宋"/>
          <w:color w:val="000000"/>
          <w:sz w:val="32"/>
          <w:szCs w:val="32"/>
        </w:rPr>
      </w:pPr>
      <w:r>
        <w:rPr>
          <w:rFonts w:hint="eastAsia" w:ascii="仿宋" w:hAnsi="仿宋" w:eastAsia="仿宋"/>
          <w:color w:val="000000"/>
          <w:sz w:val="32"/>
          <w:szCs w:val="32"/>
        </w:rPr>
        <w:t>为促进信鸽竞赛活动健康、规范、有序发展，强化信鸽组织及其裁判团队对本单位举办信鸽竞赛活动的监督与管理，确保本单位举办的竞赛活动在公平、公正、公开的环境下顺利实施，本单位      年度申请举办“中国杯”信鸽职业联赛    分站竞赛活动，自愿接受竞赛监管，严格遵守《信鸽活动管理办法》、《中国信鸽竞赛规则（201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）》、《“中国杯”信鸽职业联赛管理办法（试行）》等各项规定无条件的接受并配合贵协会及其裁判团队的裁判监督与竞赛管理，坚决服从裁判员的临场调度与裁决。</w:t>
      </w:r>
    </w:p>
    <w:p>
      <w:pPr>
        <w:pStyle w:val="5"/>
        <w:ind w:left="0" w:leftChars="0"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现将申请资料报上，请贵协会核准并派遣裁判。</w:t>
      </w:r>
    </w:p>
    <w:p>
      <w:pPr>
        <w:pStyle w:val="5"/>
        <w:ind w:left="1360" w:firstLine="640"/>
        <w:jc w:val="center"/>
        <w:rPr>
          <w:rFonts w:ascii="仿宋" w:hAnsi="仿宋" w:eastAsia="仿宋"/>
          <w:color w:val="000000"/>
          <w:sz w:val="32"/>
          <w:szCs w:val="32"/>
        </w:rPr>
      </w:pPr>
    </w:p>
    <w:p>
      <w:pPr>
        <w:pStyle w:val="5"/>
        <w:ind w:left="1360" w:firstLine="640"/>
        <w:jc w:val="center"/>
        <w:rPr>
          <w:rFonts w:ascii="仿宋" w:hAnsi="仿宋" w:eastAsia="仿宋"/>
          <w:color w:val="000000"/>
          <w:sz w:val="32"/>
          <w:szCs w:val="32"/>
        </w:rPr>
      </w:pPr>
    </w:p>
    <w:p>
      <w:pPr>
        <w:pStyle w:val="5"/>
        <w:ind w:left="1191" w:leftChars="567" w:firstLine="4480" w:firstLineChars="1400"/>
        <w:jc w:val="center"/>
        <w:rPr>
          <w:rFonts w:hint="eastAsia" w:ascii="仿宋" w:hAnsi="仿宋" w:eastAsia="仿宋"/>
          <w:color w:val="000000"/>
          <w:sz w:val="32"/>
          <w:szCs w:val="32"/>
        </w:rPr>
      </w:pPr>
      <w:r>
        <w:rPr>
          <w:rFonts w:hint="eastAsia" w:ascii="仿宋" w:hAnsi="仿宋" w:eastAsia="仿宋"/>
          <w:color w:val="000000"/>
          <w:sz w:val="32"/>
          <w:szCs w:val="32"/>
        </w:rPr>
        <w:t>（申办单位章）</w:t>
      </w:r>
    </w:p>
    <w:p>
      <w:pPr>
        <w:pStyle w:val="5"/>
        <w:ind w:left="1191" w:leftChars="567" w:firstLine="4800" w:firstLineChars="1500"/>
        <w:jc w:val="center"/>
        <w:rPr>
          <w:rFonts w:hint="eastAsia" w:ascii="仿宋" w:hAnsi="仿宋" w:eastAsia="仿宋"/>
          <w:color w:val="000000"/>
          <w:sz w:val="32"/>
          <w:szCs w:val="32"/>
        </w:rPr>
      </w:pPr>
      <w:r>
        <w:rPr>
          <w:rFonts w:hint="eastAsia" w:ascii="仿宋" w:hAnsi="仿宋" w:eastAsia="仿宋"/>
          <w:color w:val="000000"/>
          <w:sz w:val="32"/>
          <w:szCs w:val="32"/>
        </w:rPr>
        <w:t>年     月    日</w:t>
      </w: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p>
    <w:p>
      <w:pPr>
        <w:jc w:val="both"/>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val="0"/>
          <w:bCs/>
          <w:color w:val="000000"/>
          <w:sz w:val="32"/>
          <w:szCs w:val="32"/>
        </w:rPr>
        <w:t>附件3：</w:t>
      </w:r>
    </w:p>
    <w:p>
      <w:pPr>
        <w:jc w:val="center"/>
        <w:rPr>
          <w:rFonts w:hint="eastAsia" w:ascii="宋体" w:hAnsi="宋体"/>
          <w:b/>
          <w:color w:val="000000"/>
          <w:sz w:val="36"/>
          <w:szCs w:val="36"/>
        </w:rPr>
      </w:pPr>
      <w:r>
        <w:rPr>
          <w:rFonts w:hint="eastAsia" w:ascii="宋体" w:hAnsi="宋体"/>
          <w:b/>
          <w:color w:val="000000"/>
          <w:sz w:val="36"/>
          <w:szCs w:val="36"/>
        </w:rPr>
        <w:t>竞赛履约保证书</w:t>
      </w:r>
    </w:p>
    <w:p>
      <w:pPr>
        <w:rPr>
          <w:rFonts w:hint="eastAsia" w:ascii="仿宋" w:hAnsi="仿宋" w:eastAsia="仿宋"/>
          <w:color w:val="000000"/>
          <w:sz w:val="32"/>
          <w:szCs w:val="32"/>
        </w:rPr>
      </w:pPr>
    </w:p>
    <w:p>
      <w:pPr>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为促进本地区信鸽活动的开展，规范“中国杯”信鸽职业联赛    分站竞赛行为，营造公平、公正的竞赛环境，本单位对举办20</w:t>
      </w:r>
      <w:r>
        <w:rPr>
          <w:rFonts w:hint="default" w:ascii="仿宋" w:hAnsi="仿宋" w:eastAsia="仿宋"/>
          <w:color w:val="000000"/>
          <w:sz w:val="32"/>
          <w:szCs w:val="32"/>
        </w:rPr>
        <w:t>20</w:t>
      </w:r>
      <w:r>
        <w:rPr>
          <w:rFonts w:hint="eastAsia" w:ascii="仿宋" w:hAnsi="仿宋" w:eastAsia="仿宋"/>
          <w:color w:val="000000"/>
          <w:sz w:val="32"/>
          <w:szCs w:val="32"/>
        </w:rPr>
        <w:t>年“中国杯”信鸽职业联赛    分站竞赛活动作出如下承诺与保证：</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一、在履行“中国杯”信鸽职业联赛    分站竞赛过程中，严格执行《中国信鸽竞赛规则（201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二、将无条件地依照贵协会及裁判团队对本单位举行竞赛成绩的裁定执行，同时，将《竞赛规程》约定的奖项、奖金足额兑现颁发。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三、本单位是具有完全独立民事责任的法人主体，在主办竞赛活动期间，若出现纠纷以及诉讼，将独自承担相应的法律责任。</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四、本单位承诺依照国家法律法规履行纳税义务。</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jc w:val="center"/>
        <w:rPr>
          <w:rFonts w:hint="eastAsia" w:ascii="仿宋" w:hAnsi="仿宋" w:eastAsia="仿宋"/>
          <w:color w:val="000000"/>
          <w:sz w:val="32"/>
          <w:szCs w:val="32"/>
        </w:rP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（申办单位章） </w:t>
      </w:r>
    </w:p>
    <w:p>
      <w:pPr>
        <w:ind w:firstLine="640" w:firstLineChars="200"/>
        <w:jc w:val="center"/>
        <w:rPr>
          <w:rFonts w:hint="eastAsia" w:ascii="仿宋" w:hAnsi="仿宋" w:eastAsia="仿宋"/>
          <w:color w:val="000000"/>
          <w:sz w:val="32"/>
          <w:szCs w:val="32"/>
        </w:rP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  年   月   日</w:t>
      </w:r>
    </w:p>
    <w:p>
      <w:pPr>
        <w:pStyle w:val="5"/>
        <w:ind w:left="0" w:leftChars="0" w:firstLine="0" w:firstLineChars="0"/>
        <w:jc w:val="both"/>
        <w:rPr>
          <w:rFonts w:hint="eastAsia" w:ascii="仿宋" w:hAnsi="仿宋" w:eastAsia="仿宋"/>
          <w:color w:val="000000"/>
          <w:sz w:val="32"/>
          <w:szCs w:val="32"/>
        </w:rPr>
      </w:pPr>
    </w:p>
    <w:p>
      <w:pPr>
        <w:pStyle w:val="2"/>
        <w:adjustRightInd w:val="0"/>
        <w:snapToGrid w:val="0"/>
        <w:spacing w:before="0" w:after="0" w:line="560" w:lineRule="exact"/>
        <w:jc w:val="both"/>
        <w:rPr>
          <w:rFonts w:hint="eastAsia" w:ascii="华文仿宋" w:hAnsi="华文仿宋" w:eastAsia="华文仿宋" w:cs="华文仿宋"/>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华文仿宋">
    <w:panose1 w:val="02010600040101010101"/>
    <w:charset w:val="86"/>
    <w:family w:val="auto"/>
    <w:pitch w:val="default"/>
    <w:sig w:usb0="00000287" w:usb1="080F0000" w:usb2="00000000" w:usb3="00000000" w:csb0="0004009F" w:csb1="DFD70000"/>
  </w:font>
  <w:font w:name="黑体">
    <w:altName w:val="汉仪中黑KW"/>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仿宋_GB2312">
    <w:altName w:val="汉仪仿宋KW"/>
    <w:panose1 w:val="02010609030101010101"/>
    <w:charset w:val="00"/>
    <w:family w:val="modern"/>
    <w:pitch w:val="default"/>
    <w:sig w:usb0="00000000" w:usb1="00000000" w:usb2="00000010" w:usb3="00000000" w:csb0="00040000" w:csb1="00000000"/>
  </w:font>
  <w:font w:name="楷体_GB2312">
    <w:altName w:val="汉仪楷体KW"/>
    <w:panose1 w:val="02010609030101010101"/>
    <w:charset w:val="00"/>
    <w:family w:val="modern"/>
    <w:pitch w:val="default"/>
    <w:sig w:usb0="00000000" w:usb1="00000000" w:usb2="00000010" w:usb3="00000000" w:csb0="00040000" w:csb1="00000000"/>
  </w:font>
  <w:font w:name="汉仪仿宋简">
    <w:altName w:val="苹方-简"/>
    <w:panose1 w:val="02010609000101010101"/>
    <w:charset w:val="00"/>
    <w:family w:val="modern"/>
    <w:pitch w:val="default"/>
    <w:sig w:usb0="00000000" w:usb1="00000000" w:usb2="00000012" w:usb3="00000000" w:csb0="00040000" w:csb1="00000000"/>
  </w:font>
  <w:font w:name="Courier New">
    <w:panose1 w:val="02070309020205020404"/>
    <w:charset w:val="00"/>
    <w:family w:val="modern"/>
    <w:pitch w:val="default"/>
    <w:sig w:usb0="E0002AFF" w:usb1="C0007843" w:usb2="00000009" w:usb3="00000000" w:csb0="400001FF" w:csb1="FFFF0000"/>
  </w:font>
  <w:font w:name="创艺简标宋">
    <w:altName w:val="苹方-简"/>
    <w:panose1 w:val="00000000000000000000"/>
    <w:charset w:val="00"/>
    <w:family w:val="auto"/>
    <w:pitch w:val="default"/>
    <w:sig w:usb0="00000000" w:usb1="00000000" w:usb2="00000010" w:usb3="00000000" w:csb0="00040000" w:csb1="00000000"/>
  </w:font>
  <w:font w:name="昆仑仿宋">
    <w:altName w:val="苹方-简"/>
    <w:panose1 w:val="00000000000000000000"/>
    <w:charset w:val="00"/>
    <w:family w:val="modern"/>
    <w:pitch w:val="default"/>
    <w:sig w:usb0="00000000" w:usb1="00000000" w:usb2="0000001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华文黑体">
    <w:panose1 w:val="02010600040101010101"/>
    <w:charset w:val="86"/>
    <w:family w:val="auto"/>
    <w:pitch w:val="default"/>
    <w:sig w:usb0="00000287" w:usb1="080F0000" w:usb2="00000000" w:usb3="00000000" w:csb0="0004009F" w:csb1="DFD70000"/>
  </w:font>
  <w:font w:name="Times New">
    <w:altName w:val="苹方-简"/>
    <w:panose1 w:val="00000000000000000000"/>
    <w:charset w:val="00"/>
    <w:family w:val="auto"/>
    <w:pitch w:val="default"/>
    <w:sig w:usb0="00000000" w:usb1="00000000"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圆体-简">
    <w:panose1 w:val="02010600040101010101"/>
    <w:charset w:val="86"/>
    <w:family w:val="auto"/>
    <w:pitch w:val="default"/>
    <w:sig w:usb0="80000287" w:usb1="280F3C52" w:usb2="00000016" w:usb3="00000000" w:csb0="0004001F" w:csb1="00000000"/>
  </w:font>
  <w:font w:name="圆体-繁">
    <w:panose1 w:val="02010600040101010101"/>
    <w:charset w:val="86"/>
    <w:family w:val="auto"/>
    <w:pitch w:val="default"/>
    <w:sig w:usb0="80000287" w:usb1="280F3C52" w:usb2="00000016" w:usb3="00000000" w:csb0="0004001F" w:csb1="00000000"/>
  </w:font>
  <w:font w:name="Adobe 仿宋 Std R">
    <w:altName w:val="苹方-简"/>
    <w:panose1 w:val="00000000000000000000"/>
    <w:charset w:val="00"/>
    <w:family w:val="roman"/>
    <w:pitch w:val="default"/>
    <w:sig w:usb0="00000000" w:usb1="00000000" w:usb2="00000010" w:usb3="00000000" w:csb0="00060007" w:csb1="00000000"/>
  </w:font>
  <w:font w:name="长城小标宋体">
    <w:altName w:val="苹方-简"/>
    <w:panose1 w:val="00000000000000000000"/>
    <w:charset w:val="00"/>
    <w:family w:val="modern"/>
    <w:pitch w:val="default"/>
    <w:sig w:usb0="00000000" w:usb1="00000000" w:usb2="0000001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汉仪旗黑KW">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AF90E9"/>
    <w:rsid w:val="3FD62F86"/>
    <w:rsid w:val="B7FBAFE0"/>
    <w:rsid w:val="D536B757"/>
    <w:rsid w:val="EDAF90E9"/>
    <w:rsid w:val="F379F1E8"/>
    <w:rsid w:val="F6FDC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after="100" w:afterLines="0"/>
      <w:jc w:val="left"/>
    </w:pPr>
    <w:rPr>
      <w:rFonts w:hint="eastAsia" w:ascii="宋体" w:hAnsi="宋体"/>
      <w:kern w:val="0"/>
      <w:sz w:val="24"/>
    </w:rPr>
  </w:style>
  <w:style w:type="paragraph" w:customStyle="1" w:styleId="5">
    <w:name w:val="列出段落1"/>
    <w:basedOn w:val="1"/>
    <w:uiPriority w:val="0"/>
    <w:pPr>
      <w:widowControl w:val="0"/>
      <w:ind w:firstLine="420" w:firstLineChars="200"/>
      <w:jc w:val="both"/>
    </w:pPr>
    <w:rPr>
      <w:rFonts w:ascii="Calibri" w:hAnsi="Calibri" w:eastAsia="宋体" w:cs="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2019-07-04T14:18:00Z</dcterms:created>
  <dc:creator>wangjiaxin</dc:creator>
  <cp:lastModifiedBy>wangjiaxin</cp:lastModifiedBy>
  <dcterms:modified xsi:type="dcterms:W3CDTF">2019-07-04T17:45:34Z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