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-510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130"/>
        <w:gridCol w:w="2763"/>
        <w:gridCol w:w="378"/>
        <w:gridCol w:w="33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800" w:leftChars="-381"/>
              <w:jc w:val="center"/>
              <w:rPr>
                <w:rFonts w:ascii="宋体" w:hAnsi="宋体" w:cs="Tahoma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48"/>
                <w:szCs w:val="48"/>
                <w:lang w:val="en-US" w:eastAsia="zh-CN"/>
              </w:rPr>
              <w:t xml:space="preserve">  </w:t>
            </w:r>
            <w:r>
              <w:rPr>
                <w:rFonts w:ascii="宋体" w:hAnsi="宋体" w:cs="Tahoma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Tahoma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ascii="宋体" w:hAnsi="宋体" w:cs="Tahoma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Tahoma"/>
                <w:color w:val="000000"/>
                <w:kern w:val="0"/>
                <w:sz w:val="36"/>
                <w:szCs w:val="36"/>
              </w:rPr>
              <w:t>全国统一足环增订单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2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协会（章）                       日期：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全国统一足环及足环证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协会名称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增订数量</w:t>
            </w:r>
          </w:p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（大小写）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i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Tahoma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Tahoma"/>
                <w:i/>
                <w:kern w:val="0"/>
                <w:sz w:val="32"/>
                <w:szCs w:val="32"/>
              </w:rPr>
              <w:t>如：壹万壹仟壹佰壹拾壹（11111））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增订足环及</w:t>
            </w:r>
          </w:p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足环证序号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中国信鸽协会足环代码：CHN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足环年份：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 xml:space="preserve">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地区足环代码：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地区足环序号：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至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20" w:firstLineChars="100"/>
              <w:jc w:val="both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交货方式</w:t>
            </w:r>
          </w:p>
        </w:tc>
        <w:tc>
          <w:tcPr>
            <w:tcW w:w="6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托运站名：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收货人: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联系电话: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收货人地址：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61B2A"/>
    <w:rsid w:val="396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2019-12-10T08:40:00Z</dcterms:created>
  <dc:creator>孙振诚</dc:creator>
  <cp:lastModifiedBy>孙振诚</cp:lastModifiedBy>
  <dcterms:modified xsi:type="dcterms:W3CDTF">2019-12-10T08:40:28Z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