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邹城市信鸽协会</w:t>
      </w: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2020</w:t>
      </w:r>
      <w:r>
        <w:rPr>
          <w:rFonts w:hint="eastAsia" w:ascii="宋体" w:hAnsi="宋体"/>
          <w:b/>
          <w:bCs/>
          <w:sz w:val="32"/>
          <w:szCs w:val="32"/>
        </w:rPr>
        <w:t>年秋季特比环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三关鸽王</w:t>
      </w:r>
      <w:r>
        <w:rPr>
          <w:rFonts w:hint="eastAsia" w:ascii="宋体" w:hAnsi="宋体"/>
          <w:b/>
          <w:bCs/>
          <w:sz w:val="32"/>
          <w:szCs w:val="32"/>
        </w:rPr>
        <w:t>大奖赛章程</w:t>
      </w:r>
    </w:p>
    <w:p>
      <w:pPr>
        <w:jc w:val="both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一、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组织机构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：邹城市信鸽协会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二、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比赛时间、地点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：同2020年秋季普赛竞赛规程。比赛遇恶劣天气时间顺延。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三、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比赛级别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：360公里，480公里，530公里三关鸽王赛、团体赛、暗插、三次暗插。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四、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售环时间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12月7日—12月16日，元旦左右统一发环。计划售环1200枚，每枚100元，购环付全款，概不赊欠。购环10枚为一团体，20枚分为2个团体，以此类推，不足10枚没有团体奖,购环结束后即分组，以鸽会公布分组明细为准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特比环佩戴要求：一脚佩戴鸽会定制特比环，环号为2020-66-66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60</w:t>
      </w:r>
      <w:r>
        <w:rPr>
          <w:rFonts w:hint="eastAsia" w:ascii="宋体" w:hAnsi="宋体"/>
          <w:color w:val="000000"/>
          <w:kern w:val="0"/>
          <w:sz w:val="24"/>
          <w:szCs w:val="24"/>
        </w:rPr>
        <w:t>001—2020-66-66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color w:val="000000"/>
          <w:kern w:val="0"/>
          <w:sz w:val="24"/>
          <w:szCs w:val="24"/>
        </w:rPr>
        <w:t>1200（非国家正式足环，此环为定制环，购买即视为认可本规程），另一脚佩戴死扣电子环（鸽会统一发行的配套本次比赛的同一款式颜色的安捷电子环）。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8月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中旬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统一加盖滚章，加盖滚章后方具备参赛资格。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五、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参赛与购环须知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1、参赛会员要求：凡我会会员并且承认本规程的鸽友均可购环参赛。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2、特比环一经售出，不退，不得私自转让，无论什么缘故导致足环破损或丢失，一律不予调换或补环，由当事鸽主承担损失。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3、特比环参赛鸽必须按规定日期内在本会加盖滚章，登记留档。不能以任何理由推托拒绝，否则该鸽无参赛资格。特比环验鸽时足环必须完好无损，因各种原因造成足环异常、破损或丢失者即取消参赛资格。禁止参赛鸽脚踝骨出现肿大、脚面肤色异常、缺少后脚趾的赛鸽参赛。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4、参赛鸽在比赛上笼时到交鸽结束后鸽主需核对足环号以及赛鸽信息，如在比赛时出现参赛鸽足环信息错误，后果由鸽主自负，协会不承担赔偿责任。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5、不允许任何个人私自在参赛鸽身上盖暗记或藏匿电话号码等，违者取消该鸽比赛成绩。</w:t>
      </w:r>
    </w:p>
    <w:p>
      <w:pPr>
        <w:pStyle w:val="4"/>
        <w:widowControl/>
        <w:wordWrap w:val="0"/>
        <w:spacing w:line="340" w:lineRule="atLeast"/>
        <w:ind w:firstLine="0" w:firstLineChars="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6、特比环需要过户转让或更改参赛名称者必须经过协会允许。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六 、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特比奖金分配和录取名次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</w:t>
      </w:r>
    </w:p>
    <w:p>
      <w:pPr>
        <w:widowControl/>
        <w:wordWrap w:val="0"/>
        <w:spacing w:line="340" w:lineRule="atLeast"/>
        <w:ind w:left="39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第一关360公里：冠军500元  亚军300元    季军200元，    4名---20名各50元；</w:t>
      </w:r>
    </w:p>
    <w:p>
      <w:pPr>
        <w:widowControl/>
        <w:wordWrap w:val="0"/>
        <w:spacing w:line="340" w:lineRule="atLeast"/>
        <w:ind w:left="39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第二关480公里：冠军500元  亚军300元    季军200元，    4名---20名各50元；</w:t>
      </w:r>
    </w:p>
    <w:p>
      <w:pPr>
        <w:widowControl/>
        <w:wordWrap w:val="0"/>
        <w:spacing w:line="340" w:lineRule="atLeast"/>
        <w:ind w:left="39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第三关530公里：冠军500元  亚军300元    季军200元，    4名---20名各50元；</w:t>
      </w:r>
    </w:p>
    <w:p>
      <w:pPr>
        <w:widowControl/>
        <w:wordWrap w:val="0"/>
        <w:spacing w:line="340" w:lineRule="atLeast"/>
        <w:ind w:left="39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三关综合：  鸽王冠军：8000元，  鸽王亚军：5000元， 鸽王季军3000元， 4—10名各1300元， 11—50名各800元，51—100名各500元，101—N名400元，前十名发奖杯。</w:t>
      </w:r>
    </w:p>
    <w:p>
      <w:pPr>
        <w:widowControl/>
        <w:wordWrap w:val="0"/>
        <w:spacing w:line="340" w:lineRule="atLeast"/>
        <w:ind w:left="39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售不够1200枚，则按比例调整金额，奖励名次不变。超过1200枚，每多5枚增加一个名次，奖金400元。 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团体奖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：取十名，1—10名各奖1000元，前三名发奖杯一尊。凡购环10枚（1人名下包括10枚为一团体，进奖2羽及2羽以上有效，一羽失格）以上的鸽主有权参加团体赛，在有效名次内多者为胜，同样羽数名次高者胜。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>3、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暗插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：同19年秋季暗插，以三关综合成绩为准。 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三次暗插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：分3次。第一次50元（购环时）；第二次100元（5月份）；第三次200元（8月底）。奖前10名，前10名均分所有奖金（金额的90%）。以三关综合成绩为准。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七、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本届比赛不设伯马制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每关特比环有效报道时间为，开笼到归巢分速大于或等于450米，（相当于早上6点30开笼截止到次日中午12点左右的分速，视开笼时间早晚有所不同)。单关有效报到期内名额未满，剩余奖金则由本关得奖鸽外的上笼鸽均分，如当天一只未到，则本关上笼特比均分本关所有特比环奖金。 综合三关名次未报满的，剩余奖金由最后一关除进奖鸽外的上笼特比均分，综合三关结束一只未进奖，则最后一关的上笼特比均分所有奖金。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八、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训放时间和地点同普赛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2020年秋季不再举办交流拍卖会，</w:t>
      </w:r>
      <w:r>
        <w:rPr>
          <w:rFonts w:hint="eastAsia" w:ascii="宋体" w:hAnsi="宋体"/>
          <w:b w:val="0"/>
          <w:bCs w:val="0"/>
          <w:color w:val="000000"/>
          <w:kern w:val="0"/>
          <w:sz w:val="24"/>
          <w:szCs w:val="24"/>
        </w:rPr>
        <w:t xml:space="preserve">每关比赛结束成绩公布无异议，即发本关奖金，参赛费交一份赢特比和普赛双奖，所有特比必须参加三关普赛。三关前各站特比环免训放费，参加普赛赢取普赛奖金的需另外交费。 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九、</w:t>
      </w:r>
      <w:r>
        <w:rPr>
          <w:rFonts w:hint="eastAsia" w:ascii="宋体" w:hAnsi="宋体"/>
          <w:b/>
          <w:color w:val="000000"/>
          <w:kern w:val="0"/>
          <w:sz w:val="24"/>
          <w:szCs w:val="24"/>
        </w:rPr>
        <w:t>比赛须知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：</w:t>
      </w:r>
      <w:bookmarkStart w:id="0" w:name="_GoBack"/>
      <w:bookmarkEnd w:id="0"/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1、每次比赛结束所公布成绩只是草案，如有异议三日内提出，三日后为最终成绩不再更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2、特比每关前3名持鸽报到验鸽，前10名有市鸽会抽检验棚。在验棚前赛鸽丢失及死亡均成绩无效。 </w:t>
      </w:r>
    </w:p>
    <w:p>
      <w:pPr>
        <w:widowControl/>
        <w:wordWrap w:val="0"/>
        <w:spacing w:line="340" w:lineRule="atLeast"/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3、参赛鸽运输途中如遇各种交通事故、失火等意外情况或不可抗拒的因素导致您爱鸽受损时，我协会不作任何赔偿。因政府号令、自然灾害等原因无法放飞时无限期顺延，请谅解。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4、奖环一经售出，无论任何原因造成丢失、被盗、拆迁、游棚等造成会员未能参赛，责任自负。</w:t>
      </w:r>
    </w:p>
    <w:p>
      <w:pPr>
        <w:widowControl/>
        <w:wordWrap w:val="0"/>
        <w:spacing w:line="340" w:lineRule="atLeast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5、如电子鸽钟比赛时出现故障或电子环未能正常扫描，及未能上传一律按持鸽报道计成绩。一切作弊手段都视为诈骗，如被发现本会将追究其刑事责任，望各位自重。</w:t>
      </w:r>
    </w:p>
    <w:p>
      <w:pPr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6、如游棚被捉的本会特比环参赛鸽，一律不得以特比环参赛。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7、没有特殊原因连续两季不在本会参赛的会员，取消参赛资格，以后不再接纳为新会员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8、集鸽及报到地点：邹城市信鸽协会驻地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十、本规程最终解释权归邹城市信鸽协会，有未尽事宜另行通知。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鸽会联系电话：15166373019,18369873188 </w:t>
      </w:r>
      <w:r>
        <w:rPr>
          <w:rFonts w:hint="eastAsia" w:ascii="宋体" w:hAnsi="宋体"/>
          <w:color w:val="000000"/>
          <w:kern w:val="0"/>
          <w:sz w:val="24"/>
          <w:szCs w:val="24"/>
        </w:rPr>
        <w:br w:type="textWrapping"/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                                                             </w:t>
      </w:r>
    </w:p>
    <w:p>
      <w:pPr>
        <w:ind w:firstLine="6000" w:firstLineChars="2500"/>
        <w:jc w:val="left"/>
        <w:rPr>
          <w:rFonts w:hint="eastAsia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邹城市信鸽协会</w:t>
      </w:r>
    </w:p>
    <w:p>
      <w:pPr>
        <w:widowControl/>
        <w:wordWrap w:val="0"/>
        <w:spacing w:line="340" w:lineRule="atLeast"/>
        <w:ind w:firstLine="6000" w:firstLineChars="2500"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2019年12月6日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3DA"/>
    <w:rsid w:val="0037157E"/>
    <w:rsid w:val="006A33DA"/>
    <w:rsid w:val="0071390A"/>
    <w:rsid w:val="087C5DF4"/>
    <w:rsid w:val="25000375"/>
    <w:rsid w:val="2B944BAA"/>
    <w:rsid w:val="2D797CFB"/>
    <w:rsid w:val="4100068B"/>
    <w:rsid w:val="4BC07959"/>
    <w:rsid w:val="4FB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320</Words>
  <Characters>1828</Characters>
  <Lines>15</Lines>
  <Paragraphs>4</Paragraphs>
  <TotalTime>8</TotalTime>
  <ScaleCrop>false</ScaleCrop>
  <LinksUpToDate>false</LinksUpToDate>
  <CharactersWithSpaces>2144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2019-12-06T08:43:00Z</dcterms:created>
  <dc:creator>微软用户</dc:creator>
  <cp:lastModifiedBy>开拓者</cp:lastModifiedBy>
  <dcterms:modified xsi:type="dcterms:W3CDTF">2019-12-06T09:25:20Z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