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b/>
          <w:color w:val="000000"/>
          <w:sz w:val="32"/>
          <w:szCs w:val="32"/>
        </w:rPr>
      </w:pPr>
      <w:r>
        <w:rPr>
          <w:rFonts w:hint="eastAsia" w:asciiTheme="majorEastAsia" w:hAnsiTheme="majorEastAsia" w:eastAsiaTheme="majorEastAsia" w:cstheme="majorEastAsia"/>
          <w:b w:val="0"/>
          <w:bCs/>
          <w:color w:val="000000"/>
          <w:sz w:val="32"/>
          <w:szCs w:val="32"/>
        </w:rPr>
        <w:t>附件3：</w:t>
      </w:r>
    </w:p>
    <w:p>
      <w:pPr>
        <w:jc w:val="center"/>
        <w:rPr>
          <w:rFonts w:hint="eastAsia" w:ascii="宋体" w:hAnsi="宋体"/>
          <w:b/>
          <w:color w:val="000000"/>
          <w:sz w:val="36"/>
          <w:szCs w:val="36"/>
        </w:rPr>
      </w:pPr>
      <w:r>
        <w:rPr>
          <w:rFonts w:hint="eastAsia" w:ascii="宋体" w:hAnsi="宋体"/>
          <w:b/>
          <w:color w:val="000000"/>
          <w:sz w:val="36"/>
          <w:szCs w:val="36"/>
        </w:rPr>
        <w:t>竞赛履约保证书</w:t>
      </w:r>
    </w:p>
    <w:p>
      <w:pPr>
        <w:rPr>
          <w:rFonts w:hint="eastAsia" w:ascii="仿宋" w:hAnsi="仿宋" w:eastAsia="仿宋"/>
          <w:color w:val="000000"/>
          <w:sz w:val="32"/>
          <w:szCs w:val="32"/>
        </w:rPr>
      </w:pPr>
    </w:p>
    <w:p>
      <w:pPr>
        <w:rPr>
          <w:rFonts w:hint="eastAsia" w:ascii="仿宋" w:hAnsi="仿宋" w:eastAsia="仿宋"/>
          <w:color w:val="000000"/>
          <w:sz w:val="32"/>
          <w:szCs w:val="32"/>
        </w:rPr>
      </w:pPr>
      <w:r>
        <w:rPr>
          <w:rFonts w:hint="default" w:ascii="仿宋" w:hAnsi="仿宋" w:eastAsia="仿宋"/>
          <w:color w:val="000000"/>
          <w:sz w:val="32"/>
          <w:szCs w:val="32"/>
        </w:rPr>
        <w:t>中国信鸽</w:t>
      </w:r>
      <w:r>
        <w:rPr>
          <w:rFonts w:hint="eastAsia" w:ascii="仿宋" w:hAnsi="仿宋" w:eastAsia="仿宋"/>
          <w:color w:val="000000"/>
          <w:sz w:val="32"/>
          <w:szCs w:val="32"/>
        </w:rPr>
        <w:t>协会 ：</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为促进本地区信鸽活动的开展，规范“中国杯”信鸽职业联赛    分站竞赛行为，营造公平、公正的竞赛环境，本单位对举办20</w:t>
      </w:r>
      <w:r>
        <w:rPr>
          <w:rFonts w:hint="default" w:ascii="仿宋" w:hAnsi="仿宋" w:eastAsia="仿宋"/>
          <w:color w:val="000000"/>
          <w:sz w:val="32"/>
          <w:szCs w:val="32"/>
        </w:rPr>
        <w:t>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年“中国杯”信鸽职业联赛    分站竞赛活动作出如下承诺与保证：</w:t>
      </w:r>
      <w:bookmarkStart w:id="0" w:name="_GoBack"/>
      <w:bookmarkEnd w:id="0"/>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一、在履行“中国杯”信鸽职业联赛    分站竞赛过程中，严格执行《中国信鸽竞赛规则（201</w:t>
      </w:r>
      <w:r>
        <w:rPr>
          <w:rFonts w:hint="default" w:ascii="仿宋" w:hAnsi="仿宋" w:eastAsia="仿宋"/>
          <w:color w:val="000000"/>
          <w:sz w:val="32"/>
          <w:szCs w:val="32"/>
        </w:rPr>
        <w:t>9</w:t>
      </w:r>
      <w:r>
        <w:rPr>
          <w:rFonts w:hint="eastAsia" w:ascii="仿宋" w:hAnsi="仿宋" w:eastAsia="仿宋"/>
          <w:color w:val="000000"/>
          <w:sz w:val="32"/>
          <w:szCs w:val="32"/>
        </w:rPr>
        <w:t>）》、《“中国杯”信鸽职业联赛管理办法（试行）》等各项规定。</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二、将无条件地依照贵协会及裁判团队对本单位举行竞赛成绩的裁定执行，同时，将《竞赛规程》约定的奖项、奖金足额兑现颁发。</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三、本单位是具有完全独立民事责任的法人主体，在主办竞赛活动期间，若出现纠纷以及诉讼，将独自承担相应的法律责任。</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四、本单位承诺依照国家法律法规履行纳税义务。</w:t>
      </w: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ind w:firstLine="640" w:firstLineChars="200"/>
        <w:jc w:val="center"/>
        <w:rPr>
          <w:rFonts w:hint="eastAsia" w:ascii="仿宋" w:hAnsi="仿宋" w:eastAsia="仿宋"/>
          <w:color w:val="000000"/>
          <w:sz w:val="32"/>
          <w:szCs w:val="32"/>
        </w:rPr>
      </w:pPr>
      <w:r>
        <w:rPr>
          <w:rFonts w:hint="default" w:ascii="仿宋" w:hAnsi="仿宋" w:eastAsia="仿宋"/>
          <w:color w:val="000000"/>
          <w:sz w:val="32"/>
          <w:szCs w:val="32"/>
        </w:rPr>
        <w:t xml:space="preserve">                   </w:t>
      </w:r>
      <w:r>
        <w:rPr>
          <w:rFonts w:hint="eastAsia" w:ascii="仿宋" w:hAnsi="仿宋" w:eastAsia="仿宋"/>
          <w:color w:val="000000"/>
          <w:sz w:val="32"/>
          <w:szCs w:val="32"/>
        </w:rPr>
        <w:t xml:space="preserve">（申办单位章） </w:t>
      </w:r>
    </w:p>
    <w:p>
      <w:pPr>
        <w:ind w:firstLine="640" w:firstLineChars="200"/>
        <w:jc w:val="center"/>
      </w:pPr>
      <w:r>
        <w:rPr>
          <w:rFonts w:hint="default" w:ascii="仿宋" w:hAnsi="仿宋" w:eastAsia="仿宋"/>
          <w:color w:val="000000"/>
          <w:sz w:val="32"/>
          <w:szCs w:val="32"/>
        </w:rPr>
        <w:t xml:space="preserve">                   </w:t>
      </w:r>
      <w:r>
        <w:rPr>
          <w:rFonts w:hint="eastAsia" w:ascii="仿宋" w:hAnsi="仿宋" w:eastAsia="仿宋"/>
          <w:color w:val="000000"/>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D01C24"/>
    <w:rsid w:val="64A44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、倾听雨落</cp:lastModifiedBy>
  <dcterms:modified xsi:type="dcterms:W3CDTF">2020-09-22T07:15:36Z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