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附件</w:t>
      </w:r>
      <w:r>
        <w:rPr>
          <w:rFonts w:asciiTheme="majorEastAsia" w:hAnsiTheme="majorEastAsia" w:eastAsiaTheme="majorEastAsia" w:cstheme="majorEastAsia"/>
          <w:sz w:val="28"/>
          <w:szCs w:val="28"/>
        </w:rPr>
        <w:t>5</w:t>
      </w:r>
      <w:r>
        <w:rPr>
          <w:rFonts w:hint="eastAsia" w:asciiTheme="majorEastAsia" w:hAnsiTheme="majorEastAsia" w:eastAsiaTheme="majorEastAsia" w:cstheme="majorEastAsia"/>
          <w:sz w:val="28"/>
          <w:szCs w:val="28"/>
        </w:rPr>
        <w:t>：</w:t>
      </w:r>
    </w:p>
    <w:p>
      <w:pPr>
        <w:spacing w:line="360" w:lineRule="auto"/>
        <w:jc w:val="center"/>
        <w:rPr>
          <w:rFonts w:asciiTheme="majorEastAsia" w:hAnsiTheme="majorEastAsia" w:eastAsiaTheme="majorEastAsia" w:cstheme="majorEastAsia"/>
          <w:b/>
          <w:color w:val="000000"/>
          <w:sz w:val="28"/>
          <w:szCs w:val="28"/>
        </w:rPr>
      </w:pPr>
      <w:r>
        <w:rPr>
          <w:rFonts w:hint="eastAsia" w:asciiTheme="majorEastAsia" w:hAnsiTheme="majorEastAsia" w:eastAsiaTheme="majorEastAsia" w:cstheme="majorEastAsia"/>
          <w:b/>
          <w:color w:val="000000"/>
          <w:sz w:val="28"/>
          <w:szCs w:val="28"/>
        </w:rPr>
        <w:t>竞赛履约保证书</w:t>
      </w:r>
    </w:p>
    <w:p>
      <w:pPr>
        <w:spacing w:line="360" w:lineRule="auto"/>
        <w:rPr>
          <w:rFonts w:asciiTheme="majorEastAsia" w:hAnsiTheme="majorEastAsia" w:eastAsiaTheme="majorEastAsia" w:cstheme="majorEastAsia"/>
          <w:color w:val="000000"/>
          <w:sz w:val="28"/>
          <w:szCs w:val="28"/>
        </w:rPr>
      </w:pPr>
    </w:p>
    <w:p>
      <w:pPr>
        <w:spacing w:line="360" w:lineRule="auto"/>
        <w:rPr>
          <w:rFonts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中国信鸽协会 ：</w:t>
      </w:r>
    </w:p>
    <w:p>
      <w:pPr>
        <w:spacing w:line="360" w:lineRule="auto"/>
        <w:ind w:firstLine="560" w:firstLineChars="200"/>
        <w:rPr>
          <w:rFonts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为促进本地区信鸽活动的开展，规范国际鸽联“洲际杯”国际公棚鸽王赛    分站赛竞赛行为，营造公平、公正的竞赛环境，本单位对举办202</w:t>
      </w:r>
      <w:r>
        <w:rPr>
          <w:rFonts w:hint="eastAsia" w:asciiTheme="majorEastAsia" w:hAnsiTheme="majorEastAsia" w:eastAsiaTheme="majorEastAsia" w:cstheme="majorEastAsia"/>
          <w:color w:val="000000"/>
          <w:sz w:val="28"/>
          <w:szCs w:val="28"/>
          <w:lang w:val="en-US" w:eastAsia="zh-CN"/>
        </w:rPr>
        <w:t>1</w:t>
      </w:r>
      <w:r>
        <w:rPr>
          <w:rFonts w:hint="eastAsia" w:asciiTheme="majorEastAsia" w:hAnsiTheme="majorEastAsia" w:eastAsiaTheme="majorEastAsia" w:cstheme="majorEastAsia"/>
          <w:color w:val="000000"/>
          <w:sz w:val="28"/>
          <w:szCs w:val="28"/>
        </w:rPr>
        <w:t>年国际鸽联“洲际杯”国际公棚鸽王赛    分站赛竞赛活动作出如下承诺与保证：</w:t>
      </w:r>
      <w:bookmarkStart w:id="0" w:name="_GoBack"/>
      <w:bookmarkEnd w:id="0"/>
    </w:p>
    <w:p>
      <w:pPr>
        <w:spacing w:line="360" w:lineRule="auto"/>
        <w:ind w:firstLine="560" w:firstLineChars="200"/>
        <w:rPr>
          <w:rFonts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一、在履行“洲际杯”信鸽职业联赛    分站竞赛过程中，严格执行《中国信鸽竞赛规则》、《国际鸽联“洲际杯”国际公棚鸽王赛管理办法（试行）》等各项规定。</w:t>
      </w:r>
    </w:p>
    <w:p>
      <w:pPr>
        <w:spacing w:line="360" w:lineRule="auto"/>
        <w:ind w:firstLine="560" w:firstLineChars="200"/>
        <w:rPr>
          <w:rFonts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二、将无条件地依照贵协会及裁判团队对本单位举行竞赛成绩的裁定执行，同时，将《竞赛规程》约定的奖项、奖金足额兑现颁发。</w:t>
      </w:r>
    </w:p>
    <w:p>
      <w:pPr>
        <w:spacing w:line="360" w:lineRule="auto"/>
        <w:ind w:firstLine="560" w:firstLineChars="200"/>
        <w:rPr>
          <w:rFonts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三、本单位是具有完全独立民事责任的法人主体，在主办竞赛活动期间，若出现纠纷以及诉讼，将独自承担相应的法律责任。</w:t>
      </w:r>
    </w:p>
    <w:p>
      <w:pPr>
        <w:spacing w:line="360" w:lineRule="auto"/>
        <w:ind w:firstLine="560" w:firstLineChars="200"/>
        <w:rPr>
          <w:rFonts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四、本单位承诺依照国家法律法规履行纳税义务。</w:t>
      </w:r>
    </w:p>
    <w:p>
      <w:pPr>
        <w:spacing w:line="360" w:lineRule="auto"/>
        <w:ind w:firstLine="560" w:firstLineChars="200"/>
        <w:rPr>
          <w:rFonts w:asciiTheme="majorEastAsia" w:hAnsiTheme="majorEastAsia" w:eastAsiaTheme="majorEastAsia" w:cstheme="majorEastAsia"/>
          <w:color w:val="000000"/>
          <w:sz w:val="28"/>
          <w:szCs w:val="28"/>
        </w:rPr>
      </w:pPr>
    </w:p>
    <w:p>
      <w:pPr>
        <w:spacing w:line="360" w:lineRule="auto"/>
        <w:ind w:firstLine="560" w:firstLineChars="200"/>
        <w:rPr>
          <w:rFonts w:asciiTheme="majorEastAsia" w:hAnsiTheme="majorEastAsia" w:eastAsiaTheme="majorEastAsia" w:cstheme="majorEastAsia"/>
          <w:color w:val="000000"/>
          <w:sz w:val="28"/>
          <w:szCs w:val="28"/>
        </w:rPr>
      </w:pPr>
    </w:p>
    <w:p>
      <w:pPr>
        <w:spacing w:line="360" w:lineRule="auto"/>
        <w:ind w:firstLine="560" w:firstLineChars="200"/>
        <w:jc w:val="center"/>
        <w:rPr>
          <w:rFonts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 xml:space="preserve">                   （申办单位章） </w:t>
      </w:r>
    </w:p>
    <w:p>
      <w:pPr>
        <w:spacing w:line="360" w:lineRule="auto"/>
        <w:ind w:firstLine="560" w:firstLineChars="200"/>
        <w:jc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color w:val="000000"/>
          <w:sz w:val="28"/>
          <w:szCs w:val="28"/>
        </w:rPr>
        <w:t xml:space="preserve">                     年   月   日</w:t>
      </w:r>
    </w:p>
    <w:p/>
    <w:sectPr>
      <w:pgSz w:w="11906" w:h="16838"/>
      <w:pgMar w:top="1417"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8304B5"/>
    <w:rsid w:val="6A0A2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、倾听雨落</cp:lastModifiedBy>
  <dcterms:modified xsi:type="dcterms:W3CDTF">2020-09-30T04:41:02Z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