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CFCFC"/>
        <w:spacing w:before="300" w:after="300" w:line="540" w:lineRule="atLeast"/>
        <w:jc w:val="left"/>
        <w:rPr>
          <w:rFonts w:asciiTheme="majorEastAsia" w:hAnsiTheme="majorEastAsia" w:eastAsiaTheme="majorEastAsia" w:cstheme="majorEastAsia"/>
          <w:color w:val="333333"/>
          <w:kern w:val="0"/>
          <w:sz w:val="28"/>
          <w:szCs w:val="28"/>
        </w:rPr>
      </w:pPr>
      <w:r>
        <w:rPr>
          <w:rFonts w:hint="eastAsia" w:asciiTheme="majorEastAsia" w:hAnsiTheme="majorEastAsia" w:eastAsiaTheme="majorEastAsia" w:cstheme="majorEastAsia"/>
          <w:color w:val="333333"/>
          <w:kern w:val="0"/>
          <w:sz w:val="28"/>
          <w:szCs w:val="28"/>
        </w:rPr>
        <w:t>附件</w:t>
      </w:r>
      <w:r>
        <w:rPr>
          <w:rFonts w:asciiTheme="majorEastAsia" w:hAnsiTheme="majorEastAsia" w:eastAsiaTheme="majorEastAsia" w:cstheme="majorEastAsia"/>
          <w:color w:val="333333"/>
          <w:kern w:val="0"/>
          <w:sz w:val="28"/>
          <w:szCs w:val="28"/>
        </w:rPr>
        <w:t>4</w:t>
      </w:r>
      <w:r>
        <w:rPr>
          <w:rFonts w:hint="eastAsia" w:asciiTheme="majorEastAsia" w:hAnsiTheme="majorEastAsia" w:eastAsiaTheme="majorEastAsia" w:cstheme="majorEastAsia"/>
          <w:color w:val="333333"/>
          <w:kern w:val="0"/>
          <w:sz w:val="28"/>
          <w:szCs w:val="28"/>
        </w:rPr>
        <w:t>：</w:t>
      </w:r>
    </w:p>
    <w:p>
      <w:pPr>
        <w:widowControl/>
        <w:shd w:val="clear" w:color="auto" w:fill="FCFCFC"/>
        <w:spacing w:line="360" w:lineRule="auto"/>
        <w:jc w:val="center"/>
        <w:rPr>
          <w:rFonts w:asciiTheme="majorEastAsia" w:hAnsiTheme="majorEastAsia" w:eastAsiaTheme="majorEastAsia" w:cstheme="majorEastAsia"/>
          <w:color w:val="333333"/>
          <w:kern w:val="0"/>
          <w:sz w:val="28"/>
          <w:szCs w:val="28"/>
        </w:rPr>
      </w:pPr>
      <w:r>
        <w:rPr>
          <w:rFonts w:hint="eastAsia" w:asciiTheme="majorEastAsia" w:hAnsiTheme="majorEastAsia" w:eastAsiaTheme="majorEastAsia" w:cstheme="majorEastAsia"/>
          <w:b/>
          <w:bCs/>
          <w:color w:val="333333"/>
          <w:kern w:val="0"/>
          <w:sz w:val="28"/>
          <w:szCs w:val="28"/>
        </w:rPr>
        <w:t>202</w:t>
      </w:r>
      <w:r>
        <w:rPr>
          <w:rFonts w:hint="eastAsia" w:asciiTheme="majorEastAsia" w:hAnsiTheme="majorEastAsia" w:eastAsiaTheme="majorEastAsia" w:cstheme="majorEastAsia"/>
          <w:b/>
          <w:bCs/>
          <w:color w:val="333333"/>
          <w:kern w:val="0"/>
          <w:sz w:val="28"/>
          <w:szCs w:val="28"/>
          <w:lang w:val="en-US" w:eastAsia="zh-CN"/>
        </w:rPr>
        <w:t>1</w:t>
      </w:r>
      <w:r>
        <w:rPr>
          <w:rFonts w:hint="eastAsia" w:asciiTheme="majorEastAsia" w:hAnsiTheme="majorEastAsia" w:eastAsiaTheme="majorEastAsia" w:cstheme="majorEastAsia"/>
          <w:b/>
          <w:bCs/>
          <w:color w:val="333333"/>
          <w:kern w:val="0"/>
          <w:sz w:val="28"/>
          <w:szCs w:val="28"/>
        </w:rPr>
        <w:t>年国际鸽联“世界杯”信鸽职业联赛</w:t>
      </w:r>
    </w:p>
    <w:p>
      <w:pPr>
        <w:widowControl/>
        <w:shd w:val="clear" w:color="auto" w:fill="FCFCFC"/>
        <w:spacing w:line="360" w:lineRule="auto"/>
        <w:jc w:val="center"/>
        <w:rPr>
          <w:rFonts w:asciiTheme="majorEastAsia" w:hAnsiTheme="majorEastAsia" w:eastAsiaTheme="majorEastAsia" w:cstheme="majorEastAsia"/>
          <w:color w:val="333333"/>
          <w:kern w:val="0"/>
          <w:sz w:val="28"/>
          <w:szCs w:val="28"/>
        </w:rPr>
      </w:pPr>
      <w:r>
        <w:rPr>
          <w:rFonts w:hint="eastAsia" w:asciiTheme="majorEastAsia" w:hAnsiTheme="majorEastAsia" w:eastAsiaTheme="majorEastAsia" w:cstheme="majorEastAsia"/>
          <w:b/>
          <w:bCs/>
          <w:color w:val="333333"/>
          <w:kern w:val="0"/>
          <w:sz w:val="28"/>
          <w:szCs w:val="28"/>
        </w:rPr>
        <w:t>执裁申请书</w:t>
      </w:r>
    </w:p>
    <w:p>
      <w:pPr>
        <w:widowControl/>
        <w:shd w:val="clear" w:color="auto" w:fill="FCFCFC"/>
        <w:spacing w:line="360" w:lineRule="auto"/>
        <w:jc w:val="left"/>
        <w:rPr>
          <w:rFonts w:asciiTheme="majorEastAsia" w:hAnsiTheme="majorEastAsia" w:eastAsiaTheme="majorEastAsia" w:cstheme="majorEastAsia"/>
          <w:color w:val="333333"/>
          <w:kern w:val="0"/>
          <w:sz w:val="28"/>
          <w:szCs w:val="28"/>
        </w:rPr>
      </w:pPr>
      <w:bookmarkStart w:id="0" w:name="_GoBack"/>
      <w:bookmarkEnd w:id="0"/>
    </w:p>
    <w:p>
      <w:pPr>
        <w:widowControl/>
        <w:shd w:val="clear" w:color="auto" w:fill="FCFCFC"/>
        <w:spacing w:line="360" w:lineRule="auto"/>
        <w:jc w:val="left"/>
        <w:rPr>
          <w:rFonts w:asciiTheme="majorEastAsia" w:hAnsiTheme="majorEastAsia" w:eastAsiaTheme="majorEastAsia" w:cstheme="majorEastAsia"/>
          <w:color w:val="333333"/>
          <w:kern w:val="0"/>
          <w:sz w:val="28"/>
          <w:szCs w:val="28"/>
        </w:rPr>
      </w:pPr>
      <w:r>
        <w:rPr>
          <w:rFonts w:hint="eastAsia" w:asciiTheme="majorEastAsia" w:hAnsiTheme="majorEastAsia" w:eastAsiaTheme="majorEastAsia" w:cstheme="majorEastAsia"/>
          <w:color w:val="333333"/>
          <w:kern w:val="0"/>
          <w:sz w:val="28"/>
          <w:szCs w:val="28"/>
        </w:rPr>
        <w:t>中国信鸽协会：</w:t>
      </w:r>
    </w:p>
    <w:p>
      <w:pPr>
        <w:widowControl/>
        <w:shd w:val="clear" w:color="auto" w:fill="FCFCFC"/>
        <w:spacing w:line="360" w:lineRule="auto"/>
        <w:ind w:firstLine="420" w:firstLineChars="150"/>
        <w:jc w:val="left"/>
        <w:rPr>
          <w:rFonts w:asciiTheme="majorEastAsia" w:hAnsiTheme="majorEastAsia" w:eastAsiaTheme="majorEastAsia" w:cstheme="majorEastAsia"/>
          <w:color w:val="333333"/>
          <w:kern w:val="0"/>
          <w:sz w:val="28"/>
          <w:szCs w:val="28"/>
        </w:rPr>
      </w:pPr>
      <w:r>
        <w:rPr>
          <w:rFonts w:hint="eastAsia" w:asciiTheme="majorEastAsia" w:hAnsiTheme="majorEastAsia" w:eastAsiaTheme="majorEastAsia" w:cstheme="majorEastAsia"/>
          <w:color w:val="333333"/>
          <w:kern w:val="0"/>
          <w:sz w:val="28"/>
          <w:szCs w:val="28"/>
        </w:rPr>
        <w:t>为促进信鸽竞赛活动健康、规范、有序发展，强化信鸽组织及其裁判团队对本单位举办信鸽竞赛活动的监督与管理，确保本单位举办的竞赛活动在公平、公正、公开的环境下顺利实施，本单位     年度申请举办“世界杯”信鸽职业联赛   </w:t>
      </w:r>
      <w:r>
        <w:rPr>
          <w:rFonts w:asciiTheme="majorEastAsia" w:hAnsiTheme="majorEastAsia" w:eastAsiaTheme="majorEastAsia" w:cstheme="majorEastAsia"/>
          <w:color w:val="333333"/>
          <w:kern w:val="0"/>
          <w:sz w:val="28"/>
          <w:szCs w:val="28"/>
        </w:rPr>
        <w:t xml:space="preserve">    </w:t>
      </w:r>
      <w:r>
        <w:rPr>
          <w:rFonts w:hint="eastAsia" w:asciiTheme="majorEastAsia" w:hAnsiTheme="majorEastAsia" w:eastAsiaTheme="majorEastAsia" w:cstheme="majorEastAsia"/>
          <w:color w:val="333333"/>
          <w:kern w:val="0"/>
          <w:sz w:val="28"/>
          <w:szCs w:val="28"/>
        </w:rPr>
        <w:t>分站竞赛活动，自愿接受竞赛监管，严格遵守《信鸽活动管理办法》、《中国信鸽竞赛规则（2019）》、《国际鸽联“世界杯”信鸽职业联赛管理办法（试行）》等各项规定无条件的接受并配合贵协会及其裁判团队的裁判监督与竞赛管理，坚决服从裁判员的临场调度与裁决。</w:t>
      </w:r>
    </w:p>
    <w:p>
      <w:pPr>
        <w:widowControl/>
        <w:shd w:val="clear" w:color="auto" w:fill="FCFCFC"/>
        <w:spacing w:line="360" w:lineRule="auto"/>
        <w:jc w:val="left"/>
        <w:rPr>
          <w:rFonts w:asciiTheme="majorEastAsia" w:hAnsiTheme="majorEastAsia" w:eastAsiaTheme="majorEastAsia" w:cstheme="majorEastAsia"/>
          <w:color w:val="333333"/>
          <w:kern w:val="0"/>
          <w:sz w:val="28"/>
          <w:szCs w:val="28"/>
        </w:rPr>
      </w:pPr>
      <w:r>
        <w:rPr>
          <w:rFonts w:hint="eastAsia" w:asciiTheme="majorEastAsia" w:hAnsiTheme="majorEastAsia" w:eastAsiaTheme="majorEastAsia" w:cstheme="majorEastAsia"/>
          <w:color w:val="333333"/>
          <w:kern w:val="0"/>
          <w:sz w:val="28"/>
          <w:szCs w:val="28"/>
        </w:rPr>
        <w:t>现将申请资料报上，请贵协会核准并派遣裁判。</w:t>
      </w:r>
    </w:p>
    <w:p>
      <w:pPr>
        <w:widowControl/>
        <w:shd w:val="clear" w:color="auto" w:fill="FCFCFC"/>
        <w:spacing w:line="360" w:lineRule="auto"/>
        <w:ind w:left="1360"/>
        <w:jc w:val="center"/>
        <w:rPr>
          <w:rFonts w:asciiTheme="majorEastAsia" w:hAnsiTheme="majorEastAsia" w:eastAsiaTheme="majorEastAsia" w:cstheme="majorEastAsia"/>
          <w:color w:val="333333"/>
          <w:kern w:val="0"/>
          <w:sz w:val="28"/>
          <w:szCs w:val="28"/>
        </w:rPr>
      </w:pPr>
    </w:p>
    <w:p>
      <w:pPr>
        <w:widowControl/>
        <w:shd w:val="clear" w:color="auto" w:fill="FCFCFC"/>
        <w:spacing w:line="360" w:lineRule="auto"/>
        <w:ind w:left="1360"/>
        <w:jc w:val="center"/>
        <w:rPr>
          <w:rFonts w:asciiTheme="majorEastAsia" w:hAnsiTheme="majorEastAsia" w:eastAsiaTheme="majorEastAsia" w:cstheme="majorEastAsia"/>
          <w:color w:val="333333"/>
          <w:kern w:val="0"/>
          <w:sz w:val="28"/>
          <w:szCs w:val="28"/>
        </w:rPr>
      </w:pPr>
    </w:p>
    <w:p>
      <w:pPr>
        <w:widowControl/>
        <w:shd w:val="clear" w:color="auto" w:fill="FCFCFC"/>
        <w:spacing w:line="360" w:lineRule="auto"/>
        <w:ind w:firstLine="5040" w:firstLineChars="1800"/>
        <w:rPr>
          <w:rFonts w:asciiTheme="majorEastAsia" w:hAnsiTheme="majorEastAsia" w:eastAsiaTheme="majorEastAsia" w:cstheme="majorEastAsia"/>
          <w:color w:val="333333"/>
          <w:kern w:val="0"/>
          <w:sz w:val="28"/>
          <w:szCs w:val="28"/>
        </w:rPr>
      </w:pPr>
      <w:r>
        <w:rPr>
          <w:rFonts w:hint="eastAsia" w:asciiTheme="majorEastAsia" w:hAnsiTheme="majorEastAsia" w:eastAsiaTheme="majorEastAsia" w:cstheme="majorEastAsia"/>
          <w:color w:val="333333"/>
          <w:kern w:val="0"/>
          <w:sz w:val="28"/>
          <w:szCs w:val="28"/>
        </w:rPr>
        <w:t>（申办单位章）</w:t>
      </w:r>
    </w:p>
    <w:p>
      <w:pPr>
        <w:widowControl/>
        <w:shd w:val="clear" w:color="auto" w:fill="FCFCFC"/>
        <w:spacing w:line="360" w:lineRule="auto"/>
        <w:jc w:val="center"/>
        <w:rPr>
          <w:rFonts w:asciiTheme="majorEastAsia" w:hAnsiTheme="majorEastAsia" w:eastAsiaTheme="majorEastAsia" w:cstheme="majorEastAsia"/>
          <w:color w:val="333333"/>
          <w:kern w:val="0"/>
          <w:sz w:val="28"/>
          <w:szCs w:val="28"/>
        </w:rPr>
      </w:pPr>
      <w:r>
        <w:rPr>
          <w:rFonts w:asciiTheme="majorEastAsia" w:hAnsiTheme="majorEastAsia" w:eastAsiaTheme="majorEastAsia" w:cstheme="majorEastAsia"/>
          <w:color w:val="333333"/>
          <w:kern w:val="0"/>
          <w:sz w:val="28"/>
          <w:szCs w:val="28"/>
        </w:rPr>
        <w:t xml:space="preserve">                                   </w:t>
      </w:r>
      <w:r>
        <w:rPr>
          <w:rFonts w:hint="eastAsia" w:asciiTheme="majorEastAsia" w:hAnsiTheme="majorEastAsia" w:eastAsiaTheme="majorEastAsia" w:cstheme="majorEastAsia"/>
          <w:color w:val="333333"/>
          <w:kern w:val="0"/>
          <w:sz w:val="28"/>
          <w:szCs w:val="28"/>
        </w:rPr>
        <w:t>年   </w:t>
      </w:r>
      <w:r>
        <w:rPr>
          <w:rFonts w:asciiTheme="majorEastAsia" w:hAnsiTheme="majorEastAsia" w:eastAsiaTheme="majorEastAsia" w:cstheme="majorEastAsia"/>
          <w:color w:val="333333"/>
          <w:kern w:val="0"/>
          <w:sz w:val="28"/>
          <w:szCs w:val="28"/>
        </w:rPr>
        <w:t xml:space="preserve">  </w:t>
      </w:r>
      <w:r>
        <w:rPr>
          <w:rFonts w:hint="eastAsia" w:asciiTheme="majorEastAsia" w:hAnsiTheme="majorEastAsia" w:eastAsiaTheme="majorEastAsia" w:cstheme="majorEastAsia"/>
          <w:color w:val="333333"/>
          <w:kern w:val="0"/>
          <w:sz w:val="28"/>
          <w:szCs w:val="28"/>
        </w:rPr>
        <w:t> 月 </w:t>
      </w:r>
      <w:r>
        <w:rPr>
          <w:rFonts w:asciiTheme="majorEastAsia" w:hAnsiTheme="majorEastAsia" w:eastAsiaTheme="majorEastAsia" w:cstheme="majorEastAsia"/>
          <w:color w:val="333333"/>
          <w:kern w:val="0"/>
          <w:sz w:val="28"/>
          <w:szCs w:val="28"/>
        </w:rPr>
        <w:t xml:space="preserve">  </w:t>
      </w:r>
      <w:r>
        <w:rPr>
          <w:rFonts w:hint="eastAsia" w:asciiTheme="majorEastAsia" w:hAnsiTheme="majorEastAsia" w:eastAsiaTheme="majorEastAsia" w:cstheme="majorEastAsia"/>
          <w:color w:val="333333"/>
          <w:kern w:val="0"/>
          <w:sz w:val="28"/>
          <w:szCs w:val="28"/>
        </w:rPr>
        <w:t>  日</w:t>
      </w:r>
    </w:p>
    <w:p>
      <w:pPr>
        <w:widowControl/>
        <w:jc w:val="left"/>
        <w:rPr>
          <w:rFonts w:asciiTheme="majorEastAsia" w:hAnsiTheme="majorEastAsia" w:eastAsiaTheme="majorEastAsia" w:cstheme="majorEastAsia"/>
          <w:kern w:val="0"/>
          <w:sz w:val="28"/>
          <w:szCs w:val="28"/>
        </w:rPr>
      </w:pPr>
      <w:r>
        <w:rPr>
          <w:rFonts w:hint="eastAsia" w:asciiTheme="majorEastAsia" w:hAnsiTheme="majorEastAsia" w:eastAsiaTheme="majorEastAsia" w:cstheme="majorEastAsia"/>
          <w:color w:val="333333"/>
          <w:kern w:val="0"/>
          <w:sz w:val="28"/>
          <w:szCs w:val="28"/>
        </w:rPr>
        <w:br w:type="textWrapp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B800E1"/>
    <w:rsid w:val="758E2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pc</dc:creator>
  <cp:lastModifiedBy>、倾听雨落</cp:lastModifiedBy>
  <dcterms:modified xsi:type="dcterms:W3CDTF">2020-09-30T03:35:16Z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