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附件3</w:t>
      </w:r>
    </w:p>
    <w:p>
      <w:pPr>
        <w:jc w:val="center"/>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竞赛履约保证书</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协会：</w:t>
      </w:r>
      <w:bookmarkStart w:id="0" w:name="_GoBack"/>
      <w:bookmarkEnd w:id="0"/>
    </w:p>
    <w:p>
      <w:pPr>
        <w:ind w:left="0" w:leftChars="0"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为促进本地区信鸽活动的开展，规范中国信鸽公棚鸽王排名赛竞赛行为，营造公平、公正的竞赛环境，本单位对举办</w:t>
      </w:r>
      <w:r>
        <w:rPr>
          <w:rFonts w:hint="eastAsia" w:ascii="华文仿宋" w:hAnsi="华文仿宋" w:eastAsia="华文仿宋" w:cs="华文仿宋"/>
          <w:sz w:val="32"/>
          <w:szCs w:val="32"/>
          <w:u w:val="single"/>
          <w:lang w:val="en-US" w:eastAsia="zh-CN"/>
        </w:rPr>
        <w:t xml:space="preserve"> </w:t>
      </w:r>
      <w:r>
        <w:rPr>
          <w:rFonts w:hint="eastAsia" w:ascii="华文仿宋" w:hAnsi="华文仿宋" w:eastAsia="华文仿宋" w:cs="华文仿宋"/>
          <w:sz w:val="32"/>
          <w:szCs w:val="32"/>
          <w:u w:val="single"/>
        </w:rPr>
        <w:t>20</w:t>
      </w:r>
      <w:r>
        <w:rPr>
          <w:rFonts w:hint="eastAsia" w:ascii="华文仿宋" w:hAnsi="华文仿宋" w:eastAsia="华文仿宋" w:cs="华文仿宋"/>
          <w:sz w:val="32"/>
          <w:szCs w:val="32"/>
          <w:u w:val="single"/>
          <w:lang w:val="en-US" w:eastAsia="zh-CN"/>
        </w:rPr>
        <w:t>22</w:t>
      </w:r>
      <w:r>
        <w:rPr>
          <w:rFonts w:hint="eastAsia" w:ascii="华文仿宋" w:hAnsi="华文仿宋" w:eastAsia="华文仿宋" w:cs="华文仿宋"/>
          <w:sz w:val="32"/>
          <w:szCs w:val="32"/>
        </w:rPr>
        <w:t>年中国信鸽公棚鸽王排名赛竞赛活动作出如下承诺与保证：</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一、在履行中国信鸽公棚鸽王排名赛竞赛过程中，严格执行</w:t>
      </w:r>
      <w:r>
        <w:rPr>
          <w:rFonts w:ascii="华文仿宋" w:hAnsi="华文仿宋" w:eastAsia="华文仿宋" w:cs="华文仿宋"/>
          <w:color w:val="auto"/>
          <w:sz w:val="32"/>
          <w:szCs w:val="32"/>
          <w:shd w:val="clear" w:color="auto" w:fill="FFFFFF"/>
        </w:rPr>
        <w:t>《中国信鸽竞赛规则（201</w:t>
      </w:r>
      <w:r>
        <w:rPr>
          <w:rFonts w:hint="eastAsia" w:ascii="华文仿宋" w:hAnsi="华文仿宋" w:eastAsia="华文仿宋" w:cs="华文仿宋"/>
          <w:color w:val="auto"/>
          <w:sz w:val="32"/>
          <w:szCs w:val="32"/>
          <w:shd w:val="clear" w:color="auto" w:fill="FFFFFF"/>
          <w:lang w:val="en-US" w:eastAsia="zh-CN"/>
        </w:rPr>
        <w:t>9</w:t>
      </w:r>
      <w:r>
        <w:rPr>
          <w:rFonts w:ascii="华文仿宋" w:hAnsi="华文仿宋" w:eastAsia="华文仿宋" w:cs="华文仿宋"/>
          <w:color w:val="auto"/>
          <w:sz w:val="32"/>
          <w:szCs w:val="32"/>
          <w:shd w:val="clear" w:color="auto" w:fill="FFFFFF"/>
        </w:rPr>
        <w:t>）》、《中国信鸽公棚鸽王排名赛</w:t>
      </w:r>
      <w:r>
        <w:rPr>
          <w:rFonts w:hint="eastAsia" w:ascii="华文仿宋" w:hAnsi="华文仿宋" w:eastAsia="华文仿宋" w:cs="华文仿宋"/>
          <w:color w:val="auto"/>
          <w:sz w:val="32"/>
          <w:szCs w:val="32"/>
          <w:shd w:val="clear" w:color="auto" w:fill="FFFFFF"/>
          <w:lang w:eastAsia="zh-CN"/>
        </w:rPr>
        <w:t>管理办法（试行）</w:t>
      </w:r>
      <w:r>
        <w:rPr>
          <w:rFonts w:ascii="华文仿宋" w:hAnsi="华文仿宋" w:eastAsia="华文仿宋" w:cs="华文仿宋"/>
          <w:color w:val="auto"/>
          <w:sz w:val="32"/>
          <w:szCs w:val="32"/>
          <w:shd w:val="clear" w:color="auto" w:fill="FFFFFF"/>
        </w:rPr>
        <w:t>》</w:t>
      </w:r>
      <w:r>
        <w:rPr>
          <w:rFonts w:hint="eastAsia" w:ascii="华文仿宋" w:hAnsi="华文仿宋" w:eastAsia="华文仿宋" w:cs="华文仿宋"/>
          <w:sz w:val="32"/>
          <w:szCs w:val="32"/>
        </w:rPr>
        <w:t>等各项规定。</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二、将无条件地依照贵协会及裁判团队对本单位举行竞赛成绩的裁定执行，同时，将《竞赛规程》约定的奖项、奖金足额兑现颁发。</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三、本单位是具有完全独立民事责任的法人主体，在主办本公棚竞赛活动期间，若出现纠纷以及诉讼，将独自承担相应的法律责任。</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四、本单位承诺依照国家法律法规履行纳税义务。</w:t>
      </w:r>
    </w:p>
    <w:p>
      <w:pPr>
        <w:ind w:firstLine="640" w:firstLineChars="200"/>
        <w:rPr>
          <w:rFonts w:hint="eastAsia" w:ascii="华文仿宋" w:hAnsi="华文仿宋" w:eastAsia="华文仿宋" w:cs="华文仿宋"/>
          <w:sz w:val="32"/>
          <w:szCs w:val="32"/>
        </w:rPr>
      </w:pPr>
    </w:p>
    <w:p>
      <w:pPr>
        <w:ind w:firstLine="640" w:firstLineChars="200"/>
        <w:rPr>
          <w:rFonts w:hint="eastAsia" w:ascii="华文仿宋" w:hAnsi="华文仿宋" w:eastAsia="华文仿宋" w:cs="华文仿宋"/>
          <w:sz w:val="32"/>
          <w:szCs w:val="32"/>
        </w:rPr>
      </w:pPr>
    </w:p>
    <w:p>
      <w:pPr>
        <w:jc w:val="right"/>
        <w:rPr>
          <w:rFonts w:hint="eastAsia" w:ascii="华文仿宋" w:hAnsi="华文仿宋" w:eastAsia="华文仿宋" w:cs="华文仿宋"/>
          <w:sz w:val="32"/>
          <w:szCs w:val="32"/>
        </w:rPr>
      </w:pPr>
      <w:r>
        <w:rPr>
          <w:rFonts w:hint="eastAsia" w:ascii="华文仿宋" w:hAnsi="华文仿宋" w:eastAsia="华文仿宋" w:cs="华文仿宋"/>
          <w:sz w:val="32"/>
          <w:szCs w:val="32"/>
        </w:rPr>
        <w:t>（申办单位章）</w:t>
      </w:r>
    </w:p>
    <w:p>
      <w:pPr>
        <w:jc w:val="right"/>
        <w:rPr>
          <w:rFonts w:hint="eastAsia" w:ascii="华文仿宋" w:hAnsi="华文仿宋" w:eastAsia="华文仿宋" w:cs="华文仿宋"/>
          <w:sz w:val="32"/>
          <w:szCs w:val="32"/>
        </w:rPr>
      </w:pPr>
      <w:r>
        <w:rPr>
          <w:rFonts w:hint="eastAsia" w:ascii="华文仿宋" w:hAnsi="华文仿宋" w:eastAsia="华文仿宋" w:cs="华文仿宋"/>
          <w:sz w:val="32"/>
          <w:szCs w:val="32"/>
        </w:rPr>
        <w:t>  年    月    日</w:t>
      </w:r>
    </w:p>
    <w:p>
      <w:pPr>
        <w:rPr>
          <w:rFonts w:hint="eastAsia" w:ascii="华文仿宋" w:hAnsi="华文仿宋" w:eastAsia="华文仿宋" w:cs="华文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6D2CE0"/>
    <w:rsid w:val="22B02D19"/>
    <w:rsid w:val="376B7FB7"/>
    <w:rsid w:val="63743BAC"/>
    <w:rsid w:val="6D2B77AA"/>
    <w:rsid w:val="7D8F34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after="100"/>
      <w:jc w:val="left"/>
    </w:pPr>
    <w:rPr>
      <w:rFonts w:hint="eastAsia" w:ascii="宋体" w:hAnsi="宋体"/>
      <w:kern w:val="0"/>
      <w:sz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pc</dc:creator>
  <cp:lastModifiedBy>WPS_133325153</cp:lastModifiedBy>
  <cp:lastPrinted>2020-10-22T11:24:00Z</cp:lastPrinted>
  <dcterms:modified xsi:type="dcterms:W3CDTF">2021-03-23T10:52:23Z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