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300" w:line="540" w:lineRule="atLeast"/>
        <w:jc w:val="center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0"/>
          <w:szCs w:val="40"/>
        </w:rPr>
        <w:t>20</w:t>
      </w:r>
      <w:r>
        <w:rPr>
          <w:rFonts w:ascii="微软雅黑" w:hAnsi="微软雅黑" w:eastAsia="微软雅黑" w:cs="宋体"/>
          <w:b/>
          <w:bCs/>
          <w:color w:val="333333"/>
          <w:kern w:val="0"/>
          <w:sz w:val="40"/>
          <w:szCs w:val="40"/>
        </w:rPr>
        <w:t>21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0"/>
          <w:szCs w:val="40"/>
        </w:rPr>
        <w:t>年启东市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0"/>
          <w:szCs w:val="40"/>
          <w:lang w:eastAsia="zh-CN"/>
        </w:rPr>
        <w:t>秋季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0"/>
          <w:szCs w:val="40"/>
        </w:rPr>
        <w:t>信鸽竞赛规程</w:t>
      </w:r>
    </w:p>
    <w:p>
      <w:pPr>
        <w:widowControl/>
        <w:spacing w:before="300" w:after="300" w:line="54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主办单位：启东市信鸽协会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360" w:lineRule="auto"/>
        <w:jc w:val="left"/>
        <w:textAlignment w:val="auto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各参赛会员：根据江苏省信鸽协会通知，以及南通市信鸽协会第八届理事会“完善治理，用于担当，团结合作，创新发展”工作指导方针精神，在做好“疫情”防控的基础上，开展好信鸽赛活动，最大限度满足会员参赛热情。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依据《20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年南通市信鸽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秋季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竞赛规程》，结合我市实际情况，经启东市信鸽协会常委会研究决定，特制订《20</w:t>
      </w:r>
      <w:r>
        <w:rPr>
          <w:rFonts w:ascii="宋体" w:hAnsi="宋体" w:eastAsia="宋体" w:cs="宋体"/>
          <w:color w:val="333333"/>
          <w:kern w:val="0"/>
          <w:szCs w:val="21"/>
        </w:rPr>
        <w:t>21年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启东市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秋季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信鸽竞赛规程》，望各参赛会员精心准备，积极参赛。</w:t>
      </w:r>
    </w:p>
    <w:p>
      <w:pPr>
        <w:widowControl/>
        <w:spacing w:before="300" w:after="300" w:line="540" w:lineRule="atLeast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18"/>
          <w:szCs w:val="18"/>
        </w:rPr>
        <w:t>一、比赛项目及时间安排</w:t>
      </w:r>
    </w:p>
    <w:tbl>
      <w:tblPr>
        <w:tblStyle w:val="8"/>
        <w:tblW w:w="1033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163"/>
        <w:gridCol w:w="887"/>
        <w:gridCol w:w="3806"/>
        <w:gridCol w:w="869"/>
        <w:gridCol w:w="838"/>
        <w:gridCol w:w="21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项目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级别</w:t>
            </w:r>
          </w:p>
        </w:tc>
        <w:tc>
          <w:tcPr>
            <w:tcW w:w="3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  集鸽时间地点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司放地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收费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200公里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训放</w:t>
            </w:r>
          </w:p>
        </w:tc>
        <w:tc>
          <w:tcPr>
            <w:tcW w:w="3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日15:30-18:00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扬州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带普环训放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220公里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训放</w:t>
            </w:r>
          </w:p>
        </w:tc>
        <w:tc>
          <w:tcPr>
            <w:tcW w:w="3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日1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:30-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:00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高邮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带普环训放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300公里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测试</w:t>
            </w:r>
          </w:p>
        </w:tc>
        <w:tc>
          <w:tcPr>
            <w:tcW w:w="3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日15:30-18:00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淮安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带普环训放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460公里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第一关</w:t>
            </w:r>
          </w:p>
        </w:tc>
        <w:tc>
          <w:tcPr>
            <w:tcW w:w="3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10月20日汇龙14:30-16:30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河溜镇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竞翔单1份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500公里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第二关</w:t>
            </w:r>
          </w:p>
        </w:tc>
        <w:tc>
          <w:tcPr>
            <w:tcW w:w="3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10月27日汇龙14:30-16:30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蒙城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竞翔单1份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中距离赛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市联赛</w:t>
            </w:r>
          </w:p>
        </w:tc>
        <w:tc>
          <w:tcPr>
            <w:tcW w:w="3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10月29日8:00-11:00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亳州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竞翔单3份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540公里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第三关</w:t>
            </w:r>
          </w:p>
        </w:tc>
        <w:tc>
          <w:tcPr>
            <w:tcW w:w="3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11月3日汇龙14:30-16:30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阜阳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竞翔单1份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520公里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第四关</w:t>
            </w:r>
          </w:p>
        </w:tc>
        <w:tc>
          <w:tcPr>
            <w:tcW w:w="3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11月10日汇龙14:30-16:30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颍上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竞翔单1份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长距离赛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1000公里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国家赛</w:t>
            </w:r>
          </w:p>
        </w:tc>
        <w:tc>
          <w:tcPr>
            <w:tcW w:w="3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11月20日汇龙14:30-15:00；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吕四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茅家港16:00-16:30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廊坊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竞翔单4份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中鸽协注册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金陵杯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550公里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省联赛</w:t>
            </w:r>
          </w:p>
        </w:tc>
        <w:tc>
          <w:tcPr>
            <w:tcW w:w="3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11月27日汇龙9:30-10:00；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吕四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茅家港11:00-12:00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潢川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竞翔单3份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年度总决赛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元旦左右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24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扫描集鸽设两处：汇龙、吕四茅家港。报到验鸽电话：13801462081。报道验鸽地点：申港城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24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（大奖赛集鸽点设一个：体育馆）</w:t>
      </w:r>
    </w:p>
    <w:p>
      <w:pPr>
        <w:widowControl/>
        <w:spacing w:before="300" w:after="300" w:line="400" w:lineRule="exact"/>
        <w:jc w:val="left"/>
        <w:rPr>
          <w:rFonts w:hint="default" w:ascii="微软雅黑" w:hAnsi="微软雅黑" w:eastAsia="宋体" w:cs="宋体"/>
          <w:color w:val="333333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1、参赛者必须是20</w:t>
      </w:r>
      <w:r>
        <w:rPr>
          <w:rFonts w:ascii="宋体" w:hAnsi="宋体" w:eastAsia="宋体" w:cs="宋体"/>
          <w:color w:val="333333"/>
          <w:kern w:val="0"/>
          <w:szCs w:val="21"/>
        </w:rPr>
        <w:t>21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年已办理年审注册手续的会员。参加国家赛的会员必须在中国信鸽协会官方网站l（www.crpa.cn）上注册登记，否则成绩无效。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按照疫常态化要求，进入集鸽现场必须戴口罩，严禁交谈，保持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1米距离以上，感冒发热人员不得进入集鸽现场。</w:t>
      </w:r>
    </w:p>
    <w:p>
      <w:pPr>
        <w:widowControl/>
        <w:spacing w:before="300" w:after="300" w:line="400" w:lineRule="exac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2、报名参赛须严格实行一人一棚一会并实名制（身份证姓名）的参赛规则（市联赛以上赛事同一参赛名不可同时参加两个协会的比赛 ）</w:t>
      </w:r>
    </w:p>
    <w:p>
      <w:pPr>
        <w:widowControl/>
        <w:spacing w:before="300" w:after="300" w:line="400" w:lineRule="exact"/>
        <w:jc w:val="left"/>
        <w:rPr>
          <w:rFonts w:hint="eastAsia" w:ascii="微软雅黑" w:hAnsi="微软雅黑" w:eastAsia="宋体" w:cs="宋体"/>
          <w:color w:val="333333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3、参赛鸽必须健康，并佩戴本协会历年所发的足环（原六位数号码的前面必须加0补足七位数），其他南通号段足环启东不计成绩。参赛鸽主应自觉遵守《201</w:t>
      </w:r>
      <w:r>
        <w:rPr>
          <w:rFonts w:ascii="宋体" w:hAnsi="宋体" w:eastAsia="宋体" w:cs="宋体"/>
          <w:color w:val="333333"/>
          <w:kern w:val="0"/>
          <w:szCs w:val="21"/>
        </w:rPr>
        <w:t>9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年中国信鸽竞赛规则》和本规程，并认真详实填写竞翔报名单（可用复写纸），填错、漏填、涂改和羽毛上有非比赛用印记等的赛鸽成绩一律无效。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（本协会规定归巢时鸽舍当前坐标显示为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0成绩无效，适用于协会所有比赛。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）</w:t>
      </w:r>
    </w:p>
    <w:p>
      <w:pPr>
        <w:widowControl/>
        <w:spacing w:before="300" w:after="300" w:line="400" w:lineRule="exac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4、鸽舍搬迁，经纬度发生变化，会员证用名、安捷网站成绩用名必须与身份证姓名一致，如有不同必须于上半年4月10日前，下半年9月1日前主动向协会提出申请变更，否则赛绩无效。禁止代非会员训放、比赛，禁止“AB”棚参赛的会员，经查证后，均取消当年所有成绩停赛两年直至开除会籍。</w:t>
      </w:r>
    </w:p>
    <w:p>
      <w:pPr>
        <w:widowControl/>
        <w:spacing w:before="300" w:after="300" w:line="400" w:lineRule="exact"/>
        <w:jc w:val="left"/>
        <w:rPr>
          <w:rFonts w:hint="eastAsia" w:ascii="微软雅黑" w:hAnsi="微软雅黑" w:eastAsia="宋体" w:cs="宋体"/>
          <w:color w:val="333333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5、报到方式为安捷电子扫描系统。 使用电子扫描报到具有方便、快捷、省时、省力等特点，但受客观因素制约，可能会发生异常情况，参赛鸽主必须具有承受使用电子扫描鸽钟的风险能力，如操作不当、停电、通讯不畅、数据传送慢、数据丢失、漏扫以及电子环丢失、损坏等，导致参加比赛的失败，所产生的后果，责任自负，对此，赛事举办单位不承担责任。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安捷电子鸽钟用户比赛集鸽的前一天必须将赛鸽资料上传，否则不予受理集鸽。不使用安捷电子鸽钟的会员只作训放，不计成绩。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lang w:val="en-US" w:eastAsia="zh-CN"/>
        </w:rPr>
        <w:t>集鸽现场不接收数据</w:t>
      </w: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lang w:eastAsia="zh-CN"/>
        </w:rPr>
        <w:t>）</w:t>
      </w:r>
    </w:p>
    <w:p>
      <w:pPr>
        <w:widowControl/>
        <w:spacing w:before="300" w:after="300" w:line="400" w:lineRule="exact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6、各赛项集鸽前，如遇突变恶劣天气情况，各参赛会员有是否参赛的选择权，上级集鸽时间不变。</w:t>
      </w:r>
    </w:p>
    <w:p>
      <w:pPr>
        <w:widowControl/>
        <w:spacing w:before="300" w:after="300" w:line="400" w:lineRule="exact"/>
        <w:jc w:val="left"/>
        <w:rPr>
          <w:rFonts w:hint="default" w:ascii="微软雅黑" w:hAnsi="微软雅黑" w:eastAsia="宋体" w:cs="宋体"/>
          <w:color w:val="333333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7、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特比环竞翔单必须另外再单独填写一份。</w:t>
      </w:r>
    </w:p>
    <w:p>
      <w:pPr>
        <w:widowControl/>
        <w:spacing w:before="300" w:after="300" w:line="400" w:lineRule="exact"/>
        <w:jc w:val="left"/>
        <w:rPr>
          <w:rFonts w:hint="eastAsia" w:ascii="微软雅黑" w:hAnsi="微软雅黑" w:eastAsia="宋体" w:cs="宋体"/>
          <w:color w:val="333333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8、报到有效时间：见鸽后，400—600公里级24小时内有效，600—800公里级48小时内有效，800—1200公里级72小时内有效，兰州赛480小时内有效，按参赛羽数的10%录取名次，报满为止，前三名颁发奖杯，其余颁发奖状。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（四关赛报到有效时间按原规程执行）</w:t>
      </w:r>
    </w:p>
    <w:p>
      <w:pPr>
        <w:widowControl/>
        <w:spacing w:before="300" w:after="300" w:line="400" w:lineRule="exac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9、各赛项归巢的前十名，必须服从裁判的指令，及时送验鸽点验鸽（带归巢鸽、会员证及足环证），凡加贴密封条的比赛鸽归巢后，鸽主不得私自刮开，否则影响赛绩责任自负。</w:t>
      </w:r>
    </w:p>
    <w:p>
      <w:pPr>
        <w:widowControl/>
        <w:spacing w:before="300" w:after="300" w:line="400" w:lineRule="exac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10、会员自愿参赛，如遇政府行为、自然灾害、禽流感、赛鸽车辆故障、交通事故、气候突变及赛鸽在运输与司放过程中出现意外等不可抗拒的情况，至使比赛无法正常进行，可视情况改期或取消比赛，由此造成的损失主办单位不承担责任及赔偿。</w:t>
      </w:r>
    </w:p>
    <w:p>
      <w:pPr>
        <w:widowControl/>
        <w:spacing w:before="300" w:after="300" w:line="400" w:lineRule="exac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三、录取名次及奖励方法</w:t>
      </w:r>
    </w:p>
    <w:p>
      <w:pPr>
        <w:widowControl/>
        <w:spacing w:before="300" w:after="300" w:line="400" w:lineRule="exact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1、国家赛、省联赛总排名获奖得主，由中鸽协、省鸽协颁发奖品。</w:t>
      </w:r>
    </w:p>
    <w:p>
      <w:pPr>
        <w:widowControl/>
        <w:spacing w:before="300" w:after="300" w:line="400" w:lineRule="exac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2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、获得启东市各赛项的综合前三名颁发奖杯，其余名次颁发奖状（按百分之十录取）。冠军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00元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亚军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00元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季军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00元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4-10名各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0元。</w:t>
      </w:r>
    </w:p>
    <w:p>
      <w:pPr>
        <w:widowControl/>
        <w:spacing w:before="300" w:after="300" w:line="400" w:lineRule="exact"/>
        <w:jc w:val="left"/>
        <w:rPr>
          <w:rFonts w:hint="eastAsia" w:ascii="微软雅黑" w:hAnsi="微软雅黑" w:eastAsia="宋体" w:cs="宋体"/>
          <w:color w:val="333333"/>
          <w:kern w:val="0"/>
          <w:szCs w:val="21"/>
          <w:lang w:eastAsia="zh-CN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3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、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秋季大奖赛按原规程执行。</w:t>
      </w:r>
    </w:p>
    <w:p>
      <w:pPr>
        <w:widowControl/>
        <w:spacing w:before="300" w:after="300" w:line="400" w:lineRule="exac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四、其他事项</w:t>
      </w:r>
    </w:p>
    <w:p>
      <w:pPr>
        <w:widowControl/>
        <w:spacing w:before="300" w:after="300" w:line="400" w:lineRule="exac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1、为确保各项赛事的圆满成功 ，望广大会员积极参赛，准点上笼，过时不候。 </w:t>
      </w:r>
    </w:p>
    <w:p>
      <w:pPr>
        <w:widowControl/>
        <w:spacing w:before="300" w:after="300" w:line="400" w:lineRule="exac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2、为防止病鸽传染，应自觉遵守规则，相互监督，不让其病鸽参加训放和比赛。</w:t>
      </w:r>
    </w:p>
    <w:p>
      <w:pPr>
        <w:widowControl/>
        <w:spacing w:before="300" w:after="300" w:line="400" w:lineRule="exact"/>
        <w:jc w:val="left"/>
        <w:rPr>
          <w:rFonts w:hint="eastAsia" w:ascii="微软雅黑" w:hAnsi="微软雅黑" w:eastAsia="宋体" w:cs="宋体"/>
          <w:color w:val="333333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3、所有训放项视天气情况酌情增减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”</w:t>
      </w:r>
    </w:p>
    <w:p>
      <w:pPr>
        <w:widowControl/>
        <w:spacing w:before="300" w:after="300" w:line="400" w:lineRule="exac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4、四关赛失格鸽可以参加后关赛，可获各单关成绩，但不享受鸽王奖金的分配。</w:t>
      </w:r>
    </w:p>
    <w:p>
      <w:pPr>
        <w:widowControl/>
        <w:spacing w:before="300" w:after="300" w:line="400" w:lineRule="exac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、未尽事宜另行通知。</w:t>
      </w:r>
    </w:p>
    <w:p>
      <w:pPr>
        <w:widowControl/>
        <w:spacing w:before="300" w:after="300" w:line="400" w:lineRule="exact"/>
        <w:jc w:val="left"/>
        <w:rPr>
          <w:rFonts w:ascii="宋体" w:hAnsi="宋体" w:eastAsia="宋体" w:cs="宋体"/>
          <w:b/>
          <w:bCs/>
          <w:color w:val="FF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、本规程解释权归启东市信鸽协会。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/>
          <w:bCs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0"/>
          <w:szCs w:val="20"/>
        </w:rPr>
        <w:t>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2</w:t>
      </w:r>
      <w:r>
        <w:rPr>
          <w:rFonts w:ascii="宋体" w:hAnsi="宋体" w:eastAsia="宋体" w:cs="宋体"/>
          <w:color w:val="333333"/>
          <w:kern w:val="0"/>
          <w:sz w:val="20"/>
          <w:szCs w:val="20"/>
        </w:rPr>
        <w:t>021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年秋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季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关赛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奖金分配共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15万：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冠军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15</w:t>
      </w:r>
      <w:r>
        <w:rPr>
          <w:rFonts w:ascii="宋体" w:hAnsi="宋体" w:eastAsia="宋体" w:cs="宋体"/>
          <w:color w:val="333333"/>
          <w:kern w:val="0"/>
          <w:sz w:val="20"/>
          <w:szCs w:val="20"/>
        </w:rPr>
        <w:t>000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元、亚军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1050</w:t>
      </w:r>
      <w:r>
        <w:rPr>
          <w:rFonts w:ascii="宋体" w:hAnsi="宋体" w:eastAsia="宋体" w:cs="宋体"/>
          <w:color w:val="333333"/>
          <w:kern w:val="0"/>
          <w:sz w:val="20"/>
          <w:szCs w:val="20"/>
        </w:rPr>
        <w:t>0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元、季军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76</w:t>
      </w:r>
      <w:r>
        <w:rPr>
          <w:rFonts w:ascii="宋体" w:hAnsi="宋体" w:eastAsia="宋体" w:cs="宋体"/>
          <w:color w:val="333333"/>
          <w:kern w:val="0"/>
          <w:sz w:val="20"/>
          <w:szCs w:val="20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元、4</w:t>
      </w:r>
      <w:r>
        <w:rPr>
          <w:rFonts w:ascii="宋体" w:hAnsi="宋体" w:eastAsia="宋体" w:cs="宋体"/>
          <w:color w:val="333333"/>
          <w:kern w:val="0"/>
          <w:sz w:val="20"/>
          <w:szCs w:val="20"/>
        </w:rPr>
        <w:t>-6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名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45</w:t>
      </w:r>
      <w:r>
        <w:rPr>
          <w:rFonts w:ascii="宋体" w:hAnsi="宋体" w:eastAsia="宋体" w:cs="宋体"/>
          <w:color w:val="333333"/>
          <w:kern w:val="0"/>
          <w:sz w:val="20"/>
          <w:szCs w:val="20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元、7</w:t>
      </w:r>
      <w:r>
        <w:rPr>
          <w:rFonts w:ascii="宋体" w:hAnsi="宋体" w:eastAsia="宋体" w:cs="宋体"/>
          <w:color w:val="333333"/>
          <w:kern w:val="0"/>
          <w:sz w:val="20"/>
          <w:szCs w:val="20"/>
        </w:rPr>
        <w:t>-1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0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名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各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3</w:t>
      </w:r>
      <w:r>
        <w:rPr>
          <w:rFonts w:ascii="宋体" w:hAnsi="宋体" w:eastAsia="宋体" w:cs="宋体"/>
          <w:color w:val="333333"/>
          <w:kern w:val="0"/>
          <w:sz w:val="20"/>
          <w:szCs w:val="20"/>
        </w:rPr>
        <w:t>0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0</w:t>
      </w:r>
      <w:r>
        <w:rPr>
          <w:rFonts w:ascii="宋体" w:hAnsi="宋体" w:eastAsia="宋体" w:cs="宋体"/>
          <w:color w:val="333333"/>
          <w:kern w:val="0"/>
          <w:sz w:val="20"/>
          <w:szCs w:val="20"/>
        </w:rPr>
        <w:t>0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元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11-20名各2250元、21-150名各530元。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启东市信鸽协会2021年10月6号</w:t>
      </w:r>
      <w:bookmarkStart w:id="0" w:name="_GoBack"/>
      <w:bookmarkEnd w:id="0"/>
    </w:p>
    <w:sectPr>
      <w:pgSz w:w="11900" w:h="16840"/>
      <w:pgMar w:top="1417" w:right="1417" w:bottom="1417" w:left="141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4D"/>
    <w:rsid w:val="000142B2"/>
    <w:rsid w:val="000438EB"/>
    <w:rsid w:val="0005003B"/>
    <w:rsid w:val="001226CD"/>
    <w:rsid w:val="00130441"/>
    <w:rsid w:val="001B0609"/>
    <w:rsid w:val="001E748F"/>
    <w:rsid w:val="00220D79"/>
    <w:rsid w:val="00223C34"/>
    <w:rsid w:val="00246D13"/>
    <w:rsid w:val="00255EBC"/>
    <w:rsid w:val="002643D5"/>
    <w:rsid w:val="002939E6"/>
    <w:rsid w:val="002A6B06"/>
    <w:rsid w:val="002E04A7"/>
    <w:rsid w:val="00343F78"/>
    <w:rsid w:val="0034718B"/>
    <w:rsid w:val="00352F36"/>
    <w:rsid w:val="00365EA2"/>
    <w:rsid w:val="003C427C"/>
    <w:rsid w:val="003E0090"/>
    <w:rsid w:val="0041468B"/>
    <w:rsid w:val="00460576"/>
    <w:rsid w:val="004B2AFC"/>
    <w:rsid w:val="004D5825"/>
    <w:rsid w:val="004F1205"/>
    <w:rsid w:val="005378DD"/>
    <w:rsid w:val="00582484"/>
    <w:rsid w:val="005A7F55"/>
    <w:rsid w:val="005C504C"/>
    <w:rsid w:val="005F7CCE"/>
    <w:rsid w:val="00611864"/>
    <w:rsid w:val="00654525"/>
    <w:rsid w:val="00665B73"/>
    <w:rsid w:val="006E2575"/>
    <w:rsid w:val="006F623B"/>
    <w:rsid w:val="007439AF"/>
    <w:rsid w:val="00746B25"/>
    <w:rsid w:val="007A7BDC"/>
    <w:rsid w:val="007B064D"/>
    <w:rsid w:val="007F2E0B"/>
    <w:rsid w:val="007F570B"/>
    <w:rsid w:val="008202C3"/>
    <w:rsid w:val="00851139"/>
    <w:rsid w:val="00854C3D"/>
    <w:rsid w:val="00896671"/>
    <w:rsid w:val="008A5389"/>
    <w:rsid w:val="00905173"/>
    <w:rsid w:val="00914525"/>
    <w:rsid w:val="00966349"/>
    <w:rsid w:val="009756F6"/>
    <w:rsid w:val="009B3CC5"/>
    <w:rsid w:val="009C42EF"/>
    <w:rsid w:val="009D602B"/>
    <w:rsid w:val="00A1591B"/>
    <w:rsid w:val="00A24BBA"/>
    <w:rsid w:val="00A33567"/>
    <w:rsid w:val="00A800E2"/>
    <w:rsid w:val="00AA2132"/>
    <w:rsid w:val="00B01A3C"/>
    <w:rsid w:val="00B33AF8"/>
    <w:rsid w:val="00B4254D"/>
    <w:rsid w:val="00B56AF5"/>
    <w:rsid w:val="00B60E3D"/>
    <w:rsid w:val="00B75B46"/>
    <w:rsid w:val="00C46019"/>
    <w:rsid w:val="00C613C3"/>
    <w:rsid w:val="00C7621D"/>
    <w:rsid w:val="00C80C7B"/>
    <w:rsid w:val="00C953EE"/>
    <w:rsid w:val="00CA3843"/>
    <w:rsid w:val="00CC3DBF"/>
    <w:rsid w:val="00D0053B"/>
    <w:rsid w:val="00D17D19"/>
    <w:rsid w:val="00DA50D7"/>
    <w:rsid w:val="00E91B7A"/>
    <w:rsid w:val="00E92A8F"/>
    <w:rsid w:val="00EA5067"/>
    <w:rsid w:val="00ED1E3B"/>
    <w:rsid w:val="00F049E3"/>
    <w:rsid w:val="00F44E6F"/>
    <w:rsid w:val="00F53D96"/>
    <w:rsid w:val="00F72924"/>
    <w:rsid w:val="00F73A9C"/>
    <w:rsid w:val="00F83DB9"/>
    <w:rsid w:val="00F94848"/>
    <w:rsid w:val="010D2C42"/>
    <w:rsid w:val="03904501"/>
    <w:rsid w:val="05EE3410"/>
    <w:rsid w:val="06D609D9"/>
    <w:rsid w:val="2F425F76"/>
    <w:rsid w:val="3C17239A"/>
    <w:rsid w:val="45664B75"/>
    <w:rsid w:val="4A651FE8"/>
    <w:rsid w:val="4AE34F2A"/>
    <w:rsid w:val="554D5AB1"/>
    <w:rsid w:val="57BE6FF6"/>
    <w:rsid w:val="5FBA5357"/>
    <w:rsid w:val="7460678E"/>
    <w:rsid w:val="7FB7C7FF"/>
    <w:rsid w:val="C3BEC55F"/>
    <w:rsid w:val="DAFBF8B5"/>
    <w:rsid w:val="DD5F2254"/>
    <w:rsid w:val="E77F7300"/>
    <w:rsid w:val="EBAC4455"/>
    <w:rsid w:val="EEFC7152"/>
    <w:rsid w:val="EFE3EDB0"/>
    <w:rsid w:val="EFFFBCE4"/>
    <w:rsid w:val="FF7FEC39"/>
    <w:rsid w:val="FFFFF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apple-converted-space"/>
    <w:basedOn w:val="10"/>
    <w:qFormat/>
    <w:uiPriority w:val="0"/>
  </w:style>
  <w:style w:type="table" w:customStyle="1" w:styleId="13">
    <w:name w:val="网格型浅色1"/>
    <w:basedOn w:val="8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4">
    <w:name w:val="无格式表格 21"/>
    <w:basedOn w:val="8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5">
    <w:name w:val="样式1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批注文字 字符"/>
    <w:basedOn w:val="10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字符"/>
    <w:basedOn w:val="10"/>
    <w:link w:val="3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465</Words>
  <Characters>2656</Characters>
  <Lines>22</Lines>
  <Paragraphs>6</Paragraphs>
  <TotalTime>41</TotalTime>
  <ScaleCrop>false</ScaleCrop>
  <LinksUpToDate>false</LinksUpToDate>
  <CharactersWithSpaces>3115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2021-03-31T11:44:00Z</dcterms:created>
  <dc:creator>王 晓波</dc:creator>
  <cp:lastModifiedBy>東</cp:lastModifiedBy>
  <cp:lastPrinted>2021-04-01T01:23:00Z</cp:lastPrinted>
  <dcterms:modified xsi:type="dcterms:W3CDTF">2021-10-06T00:17:03Z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B2E9C9D3530D4D0FBF7E83C694AB6862</vt:lpwstr>
  </property>
</Properties>
</file>