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ajorEastAsia" w:hAnsiTheme="majorEastAsia" w:eastAsiaTheme="majorEastAsia" w:cstheme="majorEastAsia"/>
          <w:color w:val="000000" w:themeColor="text1"/>
          <w:sz w:val="28"/>
          <w:szCs w:val="28"/>
          <w:lang w:eastAsia="zh-CN"/>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附件3：</w:t>
      </w:r>
    </w:p>
    <w:p>
      <w:pPr>
        <w:spacing w:line="360" w:lineRule="auto"/>
        <w:jc w:val="center"/>
        <w:rPr>
          <w:rFonts w:asciiTheme="majorEastAsia" w:hAnsiTheme="majorEastAsia" w:eastAsiaTheme="majorEastAsia" w:cstheme="majorEastAsia"/>
          <w:b/>
          <w:color w:val="000000" w:themeColor="text1"/>
          <w:sz w:val="28"/>
          <w:szCs w:val="28"/>
          <w:lang w:eastAsia="zh-CN"/>
          <w14:textFill>
            <w14:solidFill>
              <w14:schemeClr w14:val="tx1"/>
            </w14:solidFill>
          </w14:textFill>
        </w:rPr>
      </w:pPr>
      <w:r>
        <w:rPr>
          <w:rFonts w:hint="eastAsia" w:asciiTheme="majorEastAsia" w:hAnsiTheme="majorEastAsia" w:eastAsiaTheme="majorEastAsia" w:cstheme="majorEastAsia"/>
          <w:b/>
          <w:color w:val="000000" w:themeColor="text1"/>
          <w:sz w:val="28"/>
          <w:szCs w:val="28"/>
          <w:lang w:eastAsia="zh-CN"/>
          <w14:textFill>
            <w14:solidFill>
              <w14:schemeClr w14:val="tx1"/>
            </w14:solidFill>
          </w14:textFill>
        </w:rPr>
        <w:t>竞赛履约保证书</w:t>
      </w:r>
    </w:p>
    <w:p>
      <w:pPr>
        <w:spacing w:line="360" w:lineRule="auto"/>
        <w:rPr>
          <w:rFonts w:asciiTheme="majorEastAsia" w:hAnsiTheme="majorEastAsia" w:eastAsiaTheme="majorEastAsia" w:cstheme="majorEastAsia"/>
          <w:color w:val="000000" w:themeColor="text1"/>
          <w:sz w:val="28"/>
          <w:szCs w:val="28"/>
          <w:lang w:eastAsia="zh-CN"/>
          <w14:textFill>
            <w14:solidFill>
              <w14:schemeClr w14:val="tx1"/>
            </w14:solidFill>
          </w14:textFill>
        </w:rPr>
      </w:pPr>
    </w:p>
    <w:p>
      <w:pPr>
        <w:spacing w:line="360" w:lineRule="auto"/>
        <w:rPr>
          <w:rFonts w:asciiTheme="majorEastAsia" w:hAnsiTheme="majorEastAsia" w:eastAsiaTheme="majorEastAsia" w:cstheme="majorEastAsia"/>
          <w:color w:val="000000" w:themeColor="text1"/>
          <w:sz w:val="28"/>
          <w:szCs w:val="28"/>
          <w:lang w:eastAsia="zh-CN"/>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中国信鸽协会 ：</w:t>
      </w:r>
    </w:p>
    <w:p>
      <w:pPr>
        <w:spacing w:line="360" w:lineRule="auto"/>
        <w:ind w:firstLine="560" w:firstLineChars="200"/>
        <w:rPr>
          <w:rFonts w:asciiTheme="majorEastAsia" w:hAnsiTheme="majorEastAsia" w:eastAsiaTheme="majorEastAsia" w:cstheme="majorEastAsia"/>
          <w:color w:val="000000" w:themeColor="text1"/>
          <w:sz w:val="28"/>
          <w:szCs w:val="28"/>
          <w:lang w:eastAsia="zh-CN"/>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为促进本地区信鸽活动的开展，规范国际鸽联“洲际杯”国际公棚鸽王赛</w:t>
      </w:r>
      <w:r>
        <w:rPr>
          <w:rFonts w:hint="eastAsia" w:asciiTheme="majorEastAsia" w:hAnsiTheme="majorEastAsia" w:eastAsiaTheme="majorEastAsia" w:cstheme="majorEastAsia"/>
          <w:color w:val="000000" w:themeColor="text1"/>
          <w:sz w:val="28"/>
          <w:szCs w:val="28"/>
          <w:u w:val="single"/>
          <w:lang w:eastAsia="zh-CN"/>
          <w14:textFill>
            <w14:solidFill>
              <w14:schemeClr w14:val="tx1"/>
            </w14:solidFill>
          </w14:textFill>
        </w:rPr>
        <w:t xml:space="preserve">     </w:t>
      </w:r>
      <w:r>
        <w:rPr>
          <w:rFonts w:asciiTheme="majorEastAsia" w:hAnsiTheme="majorEastAsia" w:eastAsiaTheme="majorEastAsia" w:cstheme="majorEastAsia"/>
          <w:color w:val="000000" w:themeColor="text1"/>
          <w:sz w:val="28"/>
          <w:szCs w:val="28"/>
          <w:u w:val="single"/>
          <w:lang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分站赛竞赛行为，营造公平、公正的竞赛环境，本单位对举办202</w:t>
      </w:r>
      <w:r>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t>4</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年国际鸽联“洲际杯”国际公棚鸽王赛</w:t>
      </w:r>
      <w:r>
        <w:rPr>
          <w:rFonts w:hint="eastAsia" w:asciiTheme="majorEastAsia" w:hAnsiTheme="majorEastAsia" w:eastAsiaTheme="majorEastAsia" w:cstheme="majorEastAsia"/>
          <w:color w:val="000000" w:themeColor="text1"/>
          <w:sz w:val="28"/>
          <w:szCs w:val="28"/>
          <w:u w:val="single"/>
          <w:lang w:eastAsia="zh-CN"/>
          <w14:textFill>
            <w14:solidFill>
              <w14:schemeClr w14:val="tx1"/>
            </w14:solidFill>
          </w14:textFill>
        </w:rPr>
        <w:t xml:space="preserve">     </w:t>
      </w:r>
      <w:r>
        <w:rPr>
          <w:rFonts w:asciiTheme="majorEastAsia" w:hAnsiTheme="majorEastAsia" w:eastAsiaTheme="majorEastAsia" w:cstheme="majorEastAsia"/>
          <w:color w:val="000000" w:themeColor="text1"/>
          <w:sz w:val="28"/>
          <w:szCs w:val="28"/>
          <w:u w:val="single"/>
          <w:lang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分站赛竞赛活动作出如下承诺与保证：</w:t>
      </w:r>
    </w:p>
    <w:p>
      <w:pPr>
        <w:spacing w:line="360" w:lineRule="auto"/>
        <w:ind w:firstLine="560" w:firstLineChars="200"/>
        <w:rPr>
          <w:rFonts w:asciiTheme="majorEastAsia" w:hAnsiTheme="majorEastAsia" w:eastAsiaTheme="majorEastAsia" w:cstheme="majorEastAsia"/>
          <w:color w:val="000000" w:themeColor="text1"/>
          <w:sz w:val="28"/>
          <w:szCs w:val="28"/>
          <w:lang w:eastAsia="zh-CN"/>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一、在履行国际鸽联“洲际杯”信鸽职业联赛</w:t>
      </w:r>
      <w:r>
        <w:rPr>
          <w:rFonts w:hint="eastAsia" w:asciiTheme="majorEastAsia" w:hAnsiTheme="majorEastAsia" w:eastAsiaTheme="majorEastAsia" w:cstheme="majorEastAsia"/>
          <w:color w:val="000000" w:themeColor="text1"/>
          <w:sz w:val="28"/>
          <w:szCs w:val="28"/>
          <w:u w:val="single"/>
          <w:lang w:eastAsia="zh-CN"/>
          <w14:textFill>
            <w14:solidFill>
              <w14:schemeClr w14:val="tx1"/>
            </w14:solidFill>
          </w14:textFill>
        </w:rPr>
        <w:t xml:space="preserve">     </w:t>
      </w:r>
      <w:r>
        <w:rPr>
          <w:rFonts w:asciiTheme="majorEastAsia" w:hAnsiTheme="majorEastAsia" w:eastAsiaTheme="majorEastAsia" w:cstheme="majorEastAsia"/>
          <w:color w:val="000000" w:themeColor="text1"/>
          <w:sz w:val="28"/>
          <w:szCs w:val="28"/>
          <w:u w:val="single"/>
          <w:lang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分站竞赛过程中，严格执行《中国信鸽竞赛规则》、《国际鸽联“洲际杯”国际公棚鸽王赛管理办法》等各项规定。</w:t>
      </w:r>
    </w:p>
    <w:p>
      <w:pPr>
        <w:spacing w:line="360" w:lineRule="auto"/>
        <w:ind w:firstLine="560" w:firstLineChars="200"/>
        <w:rPr>
          <w:rFonts w:asciiTheme="majorEastAsia" w:hAnsiTheme="majorEastAsia" w:eastAsiaTheme="majorEastAsia" w:cstheme="majorEastAsia"/>
          <w:color w:val="000000" w:themeColor="text1"/>
          <w:sz w:val="28"/>
          <w:szCs w:val="28"/>
          <w:lang w:eastAsia="zh-CN"/>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二、将无条件地依照贵协会及裁判团队对本单位举行竞赛成绩的裁定执行，同时，将《竞赛规程》约定的奖项、奖金足额兑现颁发。</w:t>
      </w:r>
    </w:p>
    <w:p>
      <w:pPr>
        <w:spacing w:line="360" w:lineRule="auto"/>
        <w:ind w:firstLine="560" w:firstLineChars="200"/>
        <w:rPr>
          <w:rFonts w:asciiTheme="majorEastAsia" w:hAnsiTheme="majorEastAsia" w:eastAsiaTheme="majorEastAsia" w:cstheme="majorEastAsia"/>
          <w:color w:val="000000" w:themeColor="text1"/>
          <w:sz w:val="28"/>
          <w:szCs w:val="28"/>
          <w:lang w:eastAsia="zh-CN"/>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三、本单位是具有完全独立民事责任的法人主体，在主办竞赛活动期间，若出现纠纷以及诉讼，将独自承担相应的法律责任。</w:t>
      </w:r>
    </w:p>
    <w:p>
      <w:pPr>
        <w:spacing w:line="360" w:lineRule="auto"/>
        <w:ind w:firstLine="560" w:firstLineChars="200"/>
        <w:rPr>
          <w:rFonts w:asciiTheme="majorEastAsia" w:hAnsiTheme="majorEastAsia" w:eastAsiaTheme="majorEastAsia" w:cstheme="majorEastAsia"/>
          <w:color w:val="000000" w:themeColor="text1"/>
          <w:sz w:val="28"/>
          <w:szCs w:val="28"/>
          <w:lang w:eastAsia="zh-CN"/>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四、本单位承诺依照国家法律法规履行纳税义务。</w:t>
      </w:r>
    </w:p>
    <w:p>
      <w:pPr>
        <w:spacing w:line="360" w:lineRule="auto"/>
        <w:ind w:firstLine="560" w:firstLineChars="200"/>
        <w:rPr>
          <w:rFonts w:asciiTheme="majorEastAsia" w:hAnsiTheme="majorEastAsia" w:eastAsiaTheme="majorEastAsia" w:cstheme="majorEastAsia"/>
          <w:color w:val="000000" w:themeColor="text1"/>
          <w:sz w:val="28"/>
          <w:szCs w:val="28"/>
          <w:lang w:eastAsia="zh-CN"/>
          <w14:textFill>
            <w14:solidFill>
              <w14:schemeClr w14:val="tx1"/>
            </w14:solidFill>
          </w14:textFill>
        </w:rPr>
      </w:pPr>
    </w:p>
    <w:p>
      <w:pPr>
        <w:spacing w:line="360" w:lineRule="auto"/>
        <w:ind w:firstLine="560" w:firstLineChars="200"/>
        <w:rPr>
          <w:rFonts w:asciiTheme="majorEastAsia" w:hAnsiTheme="majorEastAsia" w:eastAsiaTheme="majorEastAsia" w:cstheme="majorEastAsia"/>
          <w:color w:val="000000" w:themeColor="text1"/>
          <w:sz w:val="28"/>
          <w:szCs w:val="28"/>
          <w:lang w:eastAsia="zh-CN"/>
          <w14:textFill>
            <w14:solidFill>
              <w14:schemeClr w14:val="tx1"/>
            </w14:solidFill>
          </w14:textFill>
        </w:rPr>
      </w:pPr>
    </w:p>
    <w:p>
      <w:pPr>
        <w:spacing w:line="360" w:lineRule="auto"/>
        <w:ind w:firstLine="560" w:firstLineChars="200"/>
        <w:rPr>
          <w:rFonts w:asciiTheme="majorEastAsia" w:hAnsiTheme="majorEastAsia" w:eastAsiaTheme="majorEastAsia" w:cstheme="majorEastAsia"/>
          <w:color w:val="000000" w:themeColor="text1"/>
          <w:sz w:val="28"/>
          <w:szCs w:val="28"/>
          <w:lang w:eastAsia="zh-CN"/>
          <w14:textFill>
            <w14:solidFill>
              <w14:schemeClr w14:val="tx1"/>
            </w14:solidFill>
          </w14:textFill>
        </w:rPr>
      </w:pPr>
    </w:p>
    <w:p>
      <w:pPr>
        <w:spacing w:line="360" w:lineRule="auto"/>
        <w:ind w:firstLine="560" w:firstLineChars="200"/>
        <w:jc w:val="right"/>
        <w:rPr>
          <w:rFonts w:asciiTheme="majorEastAsia" w:hAnsiTheme="majorEastAsia" w:eastAsiaTheme="majorEastAsia" w:cstheme="majorEastAsia"/>
          <w:color w:val="000000" w:themeColor="text1"/>
          <w:sz w:val="28"/>
          <w:szCs w:val="28"/>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28"/>
          <w:szCs w:val="28"/>
          <w14:textFill>
            <w14:solidFill>
              <w14:schemeClr w14:val="tx1"/>
            </w14:solidFill>
          </w14:textFill>
        </w:rPr>
        <w:t>（申办单位章）</w:t>
      </w:r>
    </w:p>
    <w:p>
      <w:pPr>
        <w:spacing w:line="360" w:lineRule="auto"/>
        <w:ind w:firstLine="560" w:firstLineChars="200"/>
        <w:jc w:val="right"/>
        <w:rPr>
          <w:rFonts w:ascii="仿宋" w:hAnsi="仿宋" w:eastAsia="仿宋" w:cs="仿宋"/>
          <w:color w:val="000000" w:themeColor="text1"/>
          <w:sz w:val="30"/>
          <w:szCs w:val="30"/>
          <w:lang w:eastAsia="zh-CN"/>
          <w14:textFill>
            <w14:solidFill>
              <w14:schemeClr w14:val="tx1"/>
            </w14:solidFill>
          </w14:textFill>
        </w:rPr>
      </w:pPr>
      <w:r>
        <w:rPr>
          <w:rFonts w:hint="eastAsia" w:asciiTheme="majorEastAsia" w:hAnsiTheme="majorEastAsia" w:eastAsiaTheme="majorEastAsia" w:cstheme="majorEastAsia"/>
          <w:color w:val="000000" w:themeColor="text1"/>
          <w:sz w:val="28"/>
          <w:szCs w:val="28"/>
          <w14:textFill>
            <w14:solidFill>
              <w14:schemeClr w14:val="tx1"/>
            </w14:solidFill>
          </w14:textFill>
        </w:rPr>
        <w:t xml:space="preserve">                     年   月   日</w:t>
      </w:r>
    </w:p>
    <w:p>
      <w:bookmarkStart w:id="0" w:name="_GoBack"/>
      <w:bookmarkEnd w:id="0"/>
    </w:p>
    <w:sectPr>
      <w:pgSz w:w="11900" w:h="16840"/>
      <w:pgMar w:top="1418" w:right="1418" w:bottom="1418" w:left="1418" w:header="1474" w:footer="1287"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wY2M5MzM4NjM2ZmVmN2U0NGJjZDE0OTQ1MTFmMGQifQ=="/>
  </w:docVars>
  <w:rsids>
    <w:rsidRoot w:val="00000000"/>
    <w:rsid w:val="084A2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2023-05-19T03:00:48Z</dcterms:created>
  <dc:creator>zhanghui</dc:creator>
  <cp:lastModifiedBy>黑白辉</cp:lastModifiedBy>
  <dcterms:modified xsi:type="dcterms:W3CDTF">2023-05-19T03:07:39Z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A3AA23CB068E48988FD4CB0625EA4BFA_12</vt:lpwstr>
  </property>
</Properties>
</file>