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华文仿宋"/>
          <w:sz w:val="32"/>
          <w:szCs w:val="32"/>
        </w:rPr>
      </w:pPr>
      <w:r>
        <w:rPr>
          <w:rFonts w:hint="eastAsia" w:ascii="仿宋" w:hAnsi="仿宋" w:eastAsia="仿宋" w:cs="华文仿宋"/>
          <w:sz w:val="32"/>
          <w:szCs w:val="32"/>
        </w:rPr>
        <w:t>附件3</w:t>
      </w:r>
    </w:p>
    <w:p>
      <w:pPr>
        <w:jc w:val="center"/>
        <w:rPr>
          <w:rFonts w:ascii="仿宋" w:hAnsi="仿宋" w:eastAsia="仿宋" w:cs="华文仿宋"/>
          <w:b/>
          <w:bCs/>
          <w:sz w:val="32"/>
          <w:szCs w:val="32"/>
        </w:rPr>
      </w:pPr>
      <w:r>
        <w:rPr>
          <w:rFonts w:hint="eastAsia" w:ascii="仿宋" w:hAnsi="仿宋" w:eastAsia="仿宋" w:cs="华文仿宋"/>
          <w:b/>
          <w:bCs/>
          <w:sz w:val="32"/>
          <w:szCs w:val="32"/>
        </w:rPr>
        <w:t>竞赛履约保证书</w:t>
      </w:r>
    </w:p>
    <w:p>
      <w:pPr>
        <w:rPr>
          <w:rFonts w:ascii="仿宋" w:hAnsi="仿宋" w:eastAsia="仿宋" w:cs="华文仿宋"/>
          <w:sz w:val="32"/>
          <w:szCs w:val="32"/>
        </w:rPr>
      </w:pPr>
      <w:r>
        <w:rPr>
          <w:rFonts w:hint="eastAsia" w:ascii="仿宋" w:hAnsi="仿宋" w:eastAsia="仿宋" w:cs="华文仿宋"/>
          <w:sz w:val="32"/>
          <w:szCs w:val="32"/>
        </w:rPr>
        <w:t>中国信鸽协会：</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为促进本地区信鸽活动的开展，规范中国信鸽公棚鸽王排名赛竞赛行为，营造公平、公正的竞赛环境，本单位对举办</w:t>
      </w:r>
      <w:r>
        <w:rPr>
          <w:rFonts w:hint="eastAsia" w:ascii="仿宋" w:hAnsi="仿宋" w:eastAsia="仿宋" w:cs="华文仿宋"/>
          <w:sz w:val="32"/>
          <w:szCs w:val="32"/>
          <w:u w:val="single"/>
        </w:rPr>
        <w:t>202</w:t>
      </w:r>
      <w:r>
        <w:rPr>
          <w:rFonts w:hint="eastAsia" w:ascii="仿宋" w:hAnsi="仿宋" w:eastAsia="仿宋" w:cs="华文仿宋"/>
          <w:sz w:val="32"/>
          <w:szCs w:val="32"/>
          <w:u w:val="single"/>
          <w:lang w:val="en-US" w:eastAsia="zh-CN"/>
        </w:rPr>
        <w:t>4</w:t>
      </w:r>
      <w:r>
        <w:rPr>
          <w:rFonts w:hint="eastAsia" w:ascii="仿宋" w:hAnsi="仿宋" w:eastAsia="仿宋" w:cs="华文仿宋"/>
          <w:sz w:val="32"/>
          <w:szCs w:val="32"/>
        </w:rPr>
        <w:t>年中国信鸽公棚鸽王排名赛竞赛活动作出如下承诺与保证：</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一、在履行中国信鸽公棚鸽王排名赛竞赛过程中，严格执行</w:t>
      </w:r>
      <w:r>
        <w:rPr>
          <w:rFonts w:ascii="仿宋" w:hAnsi="仿宋" w:eastAsia="仿宋" w:cs="华文仿宋"/>
          <w:sz w:val="32"/>
          <w:szCs w:val="32"/>
          <w:shd w:val="clear" w:color="auto" w:fill="FFFFFF"/>
        </w:rPr>
        <w:t>《中国信鸽竞赛规则（201</w:t>
      </w:r>
      <w:r>
        <w:rPr>
          <w:rFonts w:hint="eastAsia" w:ascii="仿宋" w:hAnsi="仿宋" w:eastAsia="仿宋" w:cs="华文仿宋"/>
          <w:sz w:val="32"/>
          <w:szCs w:val="32"/>
          <w:shd w:val="clear" w:color="auto" w:fill="FFFFFF"/>
        </w:rPr>
        <w:t>9</w:t>
      </w:r>
      <w:r>
        <w:rPr>
          <w:rFonts w:ascii="仿宋" w:hAnsi="仿宋" w:eastAsia="仿宋" w:cs="华文仿宋"/>
          <w:sz w:val="32"/>
          <w:szCs w:val="32"/>
          <w:shd w:val="clear" w:color="auto" w:fill="FFFFFF"/>
        </w:rPr>
        <w:t>）》、《中国信鸽公棚鸽王排名赛</w:t>
      </w:r>
      <w:r>
        <w:rPr>
          <w:rFonts w:hint="eastAsia" w:ascii="仿宋" w:hAnsi="仿宋" w:eastAsia="仿宋" w:cs="华文仿宋"/>
          <w:sz w:val="32"/>
          <w:szCs w:val="32"/>
          <w:shd w:val="clear" w:color="auto" w:fill="FFFFFF"/>
        </w:rPr>
        <w:t>管理办法（试行）</w:t>
      </w:r>
      <w:r>
        <w:rPr>
          <w:rFonts w:ascii="仿宋" w:hAnsi="仿宋" w:eastAsia="仿宋" w:cs="华文仿宋"/>
          <w:sz w:val="32"/>
          <w:szCs w:val="32"/>
          <w:shd w:val="clear" w:color="auto" w:fill="FFFFFF"/>
        </w:rPr>
        <w:t>》</w:t>
      </w:r>
      <w:r>
        <w:rPr>
          <w:rFonts w:hint="eastAsia" w:ascii="仿宋" w:hAnsi="仿宋" w:eastAsia="仿宋" w:cs="华文仿宋"/>
          <w:sz w:val="32"/>
          <w:szCs w:val="32"/>
        </w:rPr>
        <w:t>等各项规定。</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二、将无条件地依照贵协会及裁判团队对本单位举行竞赛成绩的裁定执行，同时，将《竞赛规程》约定的奖项、奖金足额兑现颁发。</w:t>
      </w:r>
      <w:bookmarkStart w:id="0" w:name="_GoBack"/>
      <w:bookmarkEnd w:id="0"/>
    </w:p>
    <w:p>
      <w:pPr>
        <w:ind w:firstLine="640" w:firstLineChars="200"/>
        <w:rPr>
          <w:rFonts w:ascii="仿宋" w:hAnsi="仿宋" w:eastAsia="仿宋" w:cs="华文仿宋"/>
          <w:sz w:val="32"/>
          <w:szCs w:val="32"/>
        </w:rPr>
      </w:pPr>
      <w:r>
        <w:rPr>
          <w:rFonts w:hint="eastAsia" w:ascii="仿宋" w:hAnsi="仿宋" w:eastAsia="仿宋" w:cs="华文仿宋"/>
          <w:sz w:val="32"/>
          <w:szCs w:val="32"/>
        </w:rPr>
        <w:t>三、本单位是具有完全独立民事责任的法人主体，在主办本公棚竞赛活动期间，若出现纠纷以及诉讼，将独自承担相应的法律责任。</w:t>
      </w:r>
    </w:p>
    <w:p>
      <w:pPr>
        <w:ind w:firstLine="640" w:firstLineChars="200"/>
        <w:rPr>
          <w:rFonts w:ascii="仿宋" w:hAnsi="仿宋" w:eastAsia="仿宋" w:cs="华文仿宋"/>
          <w:sz w:val="32"/>
          <w:szCs w:val="32"/>
        </w:rPr>
      </w:pPr>
      <w:r>
        <w:rPr>
          <w:rFonts w:hint="eastAsia" w:ascii="仿宋" w:hAnsi="仿宋" w:eastAsia="仿宋" w:cs="华文仿宋"/>
          <w:sz w:val="32"/>
          <w:szCs w:val="32"/>
        </w:rPr>
        <w:t>四、本单位承诺依照国家法律法规履行纳税义务。</w:t>
      </w:r>
    </w:p>
    <w:p>
      <w:pPr>
        <w:ind w:firstLine="640" w:firstLineChars="200"/>
        <w:rPr>
          <w:rFonts w:ascii="仿宋" w:hAnsi="仿宋" w:eastAsia="仿宋" w:cs="华文仿宋"/>
          <w:sz w:val="32"/>
          <w:szCs w:val="32"/>
        </w:rPr>
      </w:pPr>
    </w:p>
    <w:p>
      <w:pPr>
        <w:ind w:firstLine="640" w:firstLineChars="200"/>
        <w:rPr>
          <w:rFonts w:ascii="仿宋" w:hAnsi="仿宋" w:eastAsia="仿宋" w:cs="华文仿宋"/>
          <w:sz w:val="32"/>
          <w:szCs w:val="32"/>
        </w:rPr>
      </w:pPr>
    </w:p>
    <w:p>
      <w:pPr>
        <w:ind w:firstLine="640" w:firstLineChars="200"/>
        <w:rPr>
          <w:rFonts w:ascii="仿宋" w:hAnsi="仿宋" w:eastAsia="仿宋" w:cs="华文仿宋"/>
          <w:sz w:val="32"/>
          <w:szCs w:val="32"/>
        </w:rPr>
      </w:pPr>
    </w:p>
    <w:p>
      <w:pPr>
        <w:jc w:val="right"/>
        <w:rPr>
          <w:rFonts w:ascii="仿宋" w:hAnsi="仿宋" w:eastAsia="仿宋" w:cs="华文仿宋"/>
          <w:sz w:val="32"/>
          <w:szCs w:val="32"/>
        </w:rPr>
      </w:pPr>
      <w:r>
        <w:rPr>
          <w:rFonts w:hint="eastAsia" w:ascii="仿宋" w:hAnsi="仿宋" w:eastAsia="仿宋" w:cs="华文仿宋"/>
          <w:sz w:val="32"/>
          <w:szCs w:val="32"/>
        </w:rPr>
        <w:t>（申办单位章）</w:t>
      </w:r>
    </w:p>
    <w:p>
      <w:pPr>
        <w:jc w:val="right"/>
        <w:rPr>
          <w:rFonts w:ascii="仿宋" w:hAnsi="仿宋" w:eastAsia="仿宋" w:cs="仿宋"/>
          <w:sz w:val="30"/>
          <w:szCs w:val="30"/>
        </w:rPr>
      </w:pPr>
      <w:r>
        <w:rPr>
          <w:rFonts w:ascii="Calibri" w:hAnsi="Calibri" w:eastAsia="仿宋" w:cs="Calibri"/>
          <w:sz w:val="32"/>
          <w:szCs w:val="32"/>
        </w:rPr>
        <w:t>  </w:t>
      </w:r>
      <w:r>
        <w:rPr>
          <w:rFonts w:hint="eastAsia" w:ascii="仿宋" w:hAnsi="仿宋" w:eastAsia="仿宋" w:cs="华文仿宋"/>
          <w:sz w:val="32"/>
          <w:szCs w:val="32"/>
        </w:rPr>
        <w:t>年    月    日</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WQ4NjhhYzFjYWNjZjRkYzY1NjhiNTA5ZjczZWUifQ=="/>
  </w:docVars>
  <w:rsids>
    <w:rsidRoot w:val="00000000"/>
    <w:rsid w:val="5CF9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2023-09-19T04:05:21Z</dcterms:created>
  <dc:creator>1</dc:creator>
  <cp:lastModifiedBy>张辉</cp:lastModifiedBy>
  <dcterms:modified xsi:type="dcterms:W3CDTF">2023-09-19T04:05:48Z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0B6D65D2E87B4AFE9C562CFD54593D54_12</vt:lpwstr>
  </property>
</Properties>
</file>